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C40937A" w14:textId="0E0A7E20" w:rsidR="00B35DC0" w:rsidRPr="00B35DC0" w:rsidRDefault="00B35DC0" w:rsidP="00B35DC0">
      <w:pPr>
        <w:jc w:val="center"/>
        <w:rPr>
          <w:rFonts w:ascii="游明朝" w:eastAsia="游明朝" w:hAnsi="游明朝"/>
        </w:rPr>
      </w:pPr>
      <w:r w:rsidRPr="00B35DC0">
        <w:rPr>
          <w:rFonts w:ascii="游明朝" w:eastAsia="游明朝" w:hAnsi="游明朝" w:hint="eastAsia"/>
        </w:rPr>
        <w:t>一般社団法人日本整形外科超音波学会委員会規則</w:t>
      </w:r>
    </w:p>
    <w:p w14:paraId="5466A93A" w14:textId="77777777" w:rsidR="00B35DC0" w:rsidRPr="00B35DC0" w:rsidRDefault="00B35DC0" w:rsidP="00B35DC0">
      <w:pPr>
        <w:rPr>
          <w:rFonts w:ascii="游明朝" w:eastAsia="游明朝" w:hAnsi="游明朝"/>
        </w:rPr>
      </w:pPr>
    </w:p>
    <w:p w14:paraId="0177044B" w14:textId="77777777" w:rsidR="00B35DC0" w:rsidRPr="00B35DC0" w:rsidRDefault="00B35DC0" w:rsidP="00B35DC0">
      <w:pPr>
        <w:rPr>
          <w:rFonts w:ascii="游明朝" w:eastAsia="游明朝" w:hAnsi="游明朝"/>
        </w:rPr>
      </w:pPr>
      <w:r w:rsidRPr="00B35DC0">
        <w:rPr>
          <w:rFonts w:ascii="游明朝" w:eastAsia="游明朝" w:hAnsi="游明朝" w:hint="eastAsia"/>
        </w:rPr>
        <w:t>第1条 (目的)</w:t>
      </w:r>
    </w:p>
    <w:p w14:paraId="4DEC6C24" w14:textId="77777777" w:rsidR="00B35DC0" w:rsidRPr="00B35DC0" w:rsidRDefault="00B35DC0" w:rsidP="00B35DC0">
      <w:pPr>
        <w:rPr>
          <w:rFonts w:ascii="游明朝" w:eastAsia="游明朝" w:hAnsi="游明朝"/>
        </w:rPr>
      </w:pPr>
      <w:r w:rsidRPr="00B35DC0">
        <w:rPr>
          <w:rFonts w:ascii="游明朝" w:eastAsia="游明朝" w:hAnsi="游明朝" w:hint="eastAsia"/>
        </w:rPr>
        <w:t>本規則は、一般社団法人日本整形外科超音波学会（以下「この法人」という。）の委員会の種類、組織及び運営について定める。</w:t>
      </w:r>
    </w:p>
    <w:p w14:paraId="01FD7215" w14:textId="77777777" w:rsidR="00B35DC0" w:rsidRPr="00B35DC0" w:rsidRDefault="00B35DC0" w:rsidP="00B35DC0">
      <w:pPr>
        <w:rPr>
          <w:rFonts w:ascii="游明朝" w:eastAsia="游明朝" w:hAnsi="游明朝"/>
        </w:rPr>
      </w:pPr>
    </w:p>
    <w:p w14:paraId="730E35C4" w14:textId="77777777" w:rsidR="00B35DC0" w:rsidRPr="00B35DC0" w:rsidRDefault="00B35DC0" w:rsidP="00B35DC0">
      <w:pPr>
        <w:rPr>
          <w:rFonts w:ascii="游明朝" w:eastAsia="游明朝" w:hAnsi="游明朝"/>
        </w:rPr>
      </w:pPr>
      <w:r w:rsidRPr="00B35DC0">
        <w:rPr>
          <w:rFonts w:ascii="游明朝" w:eastAsia="游明朝" w:hAnsi="游明朝" w:hint="eastAsia"/>
        </w:rPr>
        <w:t>第2条 (委員会の種類)</w:t>
      </w:r>
    </w:p>
    <w:p w14:paraId="1EC1A277" w14:textId="403798BD" w:rsidR="00B35DC0" w:rsidRPr="00B35DC0" w:rsidRDefault="00B35DC0" w:rsidP="00B35DC0">
      <w:pPr>
        <w:rPr>
          <w:rFonts w:ascii="游明朝" w:eastAsia="游明朝" w:hAnsi="游明朝"/>
        </w:rPr>
      </w:pPr>
      <w:r w:rsidRPr="00B35DC0">
        <w:rPr>
          <w:rFonts w:ascii="游明朝" w:eastAsia="游明朝" w:hAnsi="游明朝" w:hint="eastAsia"/>
        </w:rPr>
        <w:t>この法人には、以下の委員会を設置する。</w:t>
      </w:r>
    </w:p>
    <w:p w14:paraId="05827778" w14:textId="77777777" w:rsidR="00B35DC0" w:rsidRPr="00B35DC0" w:rsidRDefault="00B35DC0" w:rsidP="00B35DC0">
      <w:pPr>
        <w:pStyle w:val="a9"/>
        <w:numPr>
          <w:ilvl w:val="0"/>
          <w:numId w:val="1"/>
        </w:numPr>
        <w:rPr>
          <w:rFonts w:ascii="游明朝" w:eastAsia="游明朝" w:hAnsi="游明朝"/>
        </w:rPr>
      </w:pPr>
      <w:r w:rsidRPr="00B35DC0">
        <w:rPr>
          <w:rFonts w:ascii="游明朝" w:eastAsia="游明朝" w:hAnsi="游明朝" w:hint="eastAsia"/>
        </w:rPr>
        <w:t>教育研修委員会</w:t>
      </w:r>
    </w:p>
    <w:p w14:paraId="792DDE9A" w14:textId="77777777" w:rsidR="00B35DC0" w:rsidRPr="00B35DC0" w:rsidRDefault="00B35DC0" w:rsidP="00B35DC0">
      <w:pPr>
        <w:pStyle w:val="a9"/>
        <w:numPr>
          <w:ilvl w:val="0"/>
          <w:numId w:val="1"/>
        </w:numPr>
        <w:rPr>
          <w:rFonts w:ascii="游明朝" w:eastAsia="游明朝" w:hAnsi="游明朝"/>
        </w:rPr>
      </w:pPr>
      <w:r w:rsidRPr="00B35DC0">
        <w:rPr>
          <w:rFonts w:ascii="游明朝" w:eastAsia="游明朝" w:hAnsi="游明朝" w:hint="eastAsia"/>
        </w:rPr>
        <w:t>会誌編集委員会</w:t>
      </w:r>
    </w:p>
    <w:p w14:paraId="6FC1B9FF" w14:textId="77777777" w:rsidR="00B35DC0" w:rsidRPr="00B35DC0" w:rsidRDefault="00B35DC0" w:rsidP="00B35DC0">
      <w:pPr>
        <w:pStyle w:val="a9"/>
        <w:numPr>
          <w:ilvl w:val="0"/>
          <w:numId w:val="1"/>
        </w:numPr>
        <w:rPr>
          <w:rFonts w:ascii="游明朝" w:eastAsia="游明朝" w:hAnsi="游明朝"/>
        </w:rPr>
      </w:pPr>
      <w:r w:rsidRPr="00B35DC0">
        <w:rPr>
          <w:rFonts w:ascii="游明朝" w:eastAsia="游明朝" w:hAnsi="游明朝" w:hint="eastAsia"/>
        </w:rPr>
        <w:t>広報・インターネット委員会</w:t>
      </w:r>
    </w:p>
    <w:p w14:paraId="760955CF" w14:textId="77777777" w:rsidR="00B35DC0" w:rsidRPr="00B35DC0" w:rsidRDefault="00B35DC0" w:rsidP="00B35DC0">
      <w:pPr>
        <w:pStyle w:val="a9"/>
        <w:numPr>
          <w:ilvl w:val="0"/>
          <w:numId w:val="1"/>
        </w:numPr>
        <w:rPr>
          <w:rFonts w:ascii="游明朝" w:eastAsia="游明朝" w:hAnsi="游明朝"/>
        </w:rPr>
      </w:pPr>
      <w:r w:rsidRPr="00B35DC0">
        <w:rPr>
          <w:rFonts w:ascii="游明朝" w:eastAsia="游明朝" w:hAnsi="游明朝" w:hint="eastAsia"/>
        </w:rPr>
        <w:t>学会のあり方委員会</w:t>
      </w:r>
    </w:p>
    <w:p w14:paraId="5F2DCEDF" w14:textId="77777777" w:rsidR="00B35DC0" w:rsidRPr="00B35DC0" w:rsidRDefault="00B35DC0" w:rsidP="00B35DC0">
      <w:pPr>
        <w:pStyle w:val="a9"/>
        <w:numPr>
          <w:ilvl w:val="0"/>
          <w:numId w:val="1"/>
        </w:numPr>
        <w:rPr>
          <w:rFonts w:ascii="游明朝" w:eastAsia="游明朝" w:hAnsi="游明朝"/>
        </w:rPr>
      </w:pPr>
      <w:r w:rsidRPr="00B35DC0">
        <w:rPr>
          <w:rFonts w:ascii="游明朝" w:eastAsia="游明朝" w:hAnsi="游明朝" w:hint="eastAsia"/>
        </w:rPr>
        <w:t>倫理委員会</w:t>
      </w:r>
    </w:p>
    <w:p w14:paraId="7B6637C5" w14:textId="77777777" w:rsidR="00B35DC0" w:rsidRPr="00B35DC0" w:rsidRDefault="00B35DC0" w:rsidP="00B35DC0">
      <w:pPr>
        <w:pStyle w:val="a9"/>
        <w:numPr>
          <w:ilvl w:val="0"/>
          <w:numId w:val="1"/>
        </w:numPr>
        <w:rPr>
          <w:rFonts w:ascii="游明朝" w:eastAsia="游明朝" w:hAnsi="游明朝"/>
        </w:rPr>
      </w:pPr>
      <w:r w:rsidRPr="00B35DC0">
        <w:rPr>
          <w:rFonts w:ascii="游明朝" w:eastAsia="游明朝" w:hAnsi="游明朝" w:hint="eastAsia"/>
        </w:rPr>
        <w:t>国際委員会（ISMUS対応含む）</w:t>
      </w:r>
    </w:p>
    <w:p w14:paraId="1B767CF3" w14:textId="77777777" w:rsidR="00B35DC0" w:rsidRPr="00B35DC0" w:rsidRDefault="00B35DC0" w:rsidP="00B35DC0">
      <w:pPr>
        <w:pStyle w:val="a9"/>
        <w:numPr>
          <w:ilvl w:val="0"/>
          <w:numId w:val="1"/>
        </w:numPr>
        <w:rPr>
          <w:rFonts w:ascii="游明朝" w:eastAsia="游明朝" w:hAnsi="游明朝"/>
        </w:rPr>
      </w:pPr>
      <w:r w:rsidRPr="00B35DC0">
        <w:rPr>
          <w:rFonts w:ascii="游明朝" w:eastAsia="游明朝" w:hAnsi="游明朝" w:hint="eastAsia"/>
        </w:rPr>
        <w:t>超音波診断のレベル向上をはかる小委員会</w:t>
      </w:r>
    </w:p>
    <w:p w14:paraId="2BA43DD6" w14:textId="77777777" w:rsidR="00B35DC0" w:rsidRPr="00B35DC0" w:rsidRDefault="00B35DC0" w:rsidP="00B35DC0">
      <w:pPr>
        <w:pStyle w:val="a9"/>
        <w:numPr>
          <w:ilvl w:val="0"/>
          <w:numId w:val="1"/>
        </w:numPr>
        <w:rPr>
          <w:rFonts w:ascii="游明朝" w:eastAsia="游明朝" w:hAnsi="游明朝"/>
        </w:rPr>
      </w:pPr>
      <w:r w:rsidRPr="00B35DC0">
        <w:rPr>
          <w:rFonts w:ascii="游明朝" w:eastAsia="游明朝" w:hAnsi="游明朝" w:hint="eastAsia"/>
        </w:rPr>
        <w:t>準会員入会審査委員会</w:t>
      </w:r>
    </w:p>
    <w:p w14:paraId="56E50020" w14:textId="7D0F4FC9" w:rsidR="00B35DC0" w:rsidRDefault="00B35DC0" w:rsidP="00B35DC0">
      <w:pPr>
        <w:pStyle w:val="a9"/>
        <w:numPr>
          <w:ilvl w:val="0"/>
          <w:numId w:val="1"/>
        </w:numPr>
        <w:rPr>
          <w:rFonts w:ascii="游明朝" w:eastAsia="游明朝" w:hAnsi="游明朝"/>
        </w:rPr>
      </w:pPr>
      <w:r w:rsidRPr="00B35DC0">
        <w:rPr>
          <w:rFonts w:ascii="游明朝" w:eastAsia="游明朝" w:hAnsi="游明朝" w:hint="eastAsia"/>
        </w:rPr>
        <w:t>社会保険委員会</w:t>
      </w:r>
    </w:p>
    <w:p w14:paraId="4F74BCA4" w14:textId="54DA59EE" w:rsidR="00B369A9" w:rsidRPr="00B35DC0" w:rsidRDefault="00B369A9" w:rsidP="00B35DC0">
      <w:pPr>
        <w:pStyle w:val="a9"/>
        <w:numPr>
          <w:ilvl w:val="0"/>
          <w:numId w:val="1"/>
        </w:numPr>
        <w:rPr>
          <w:rFonts w:ascii="游明朝" w:eastAsia="游明朝" w:hAnsi="游明朝"/>
        </w:rPr>
      </w:pPr>
      <w:r>
        <w:rPr>
          <w:rFonts w:ascii="游明朝" w:eastAsia="游明朝" w:hAnsi="游明朝" w:hint="eastAsia"/>
        </w:rPr>
        <w:t>理学療法士・作業療法士の超音波診断装置活用を検討する委員会</w:t>
      </w:r>
    </w:p>
    <w:p w14:paraId="06DB6F9B" w14:textId="77777777" w:rsidR="00B35DC0" w:rsidRPr="00B35DC0" w:rsidRDefault="00B35DC0" w:rsidP="00B35DC0">
      <w:pPr>
        <w:rPr>
          <w:rFonts w:ascii="游明朝" w:eastAsia="游明朝" w:hAnsi="游明朝"/>
        </w:rPr>
      </w:pPr>
    </w:p>
    <w:p w14:paraId="5AF7CAB6" w14:textId="0F5182E8" w:rsidR="00B35DC0" w:rsidRPr="00B35DC0" w:rsidRDefault="00B35DC0" w:rsidP="00B35DC0">
      <w:pPr>
        <w:rPr>
          <w:rFonts w:ascii="游明朝" w:eastAsia="游明朝" w:hAnsi="游明朝"/>
        </w:rPr>
      </w:pPr>
      <w:r w:rsidRPr="00B35DC0">
        <w:rPr>
          <w:rFonts w:ascii="游明朝" w:eastAsia="游明朝" w:hAnsi="游明朝" w:hint="eastAsia"/>
        </w:rPr>
        <w:t>第3条 (委員会の設置)</w:t>
      </w:r>
    </w:p>
    <w:p w14:paraId="6F288327" w14:textId="77777777" w:rsidR="00B35DC0" w:rsidRPr="00B35DC0" w:rsidRDefault="00B35DC0" w:rsidP="00B35DC0">
      <w:pPr>
        <w:rPr>
          <w:rFonts w:ascii="游明朝" w:eastAsia="游明朝" w:hAnsi="游明朝"/>
        </w:rPr>
      </w:pPr>
      <w:r w:rsidRPr="00B35DC0">
        <w:rPr>
          <w:rFonts w:ascii="游明朝" w:eastAsia="游明朝" w:hAnsi="游明朝" w:hint="eastAsia"/>
        </w:rPr>
        <w:t>理事会の議決により、随時、委員会を設置することができる。</w:t>
      </w:r>
    </w:p>
    <w:p w14:paraId="003C639C" w14:textId="77777777" w:rsidR="00B35DC0" w:rsidRDefault="00B35DC0" w:rsidP="00B35DC0">
      <w:pPr>
        <w:rPr>
          <w:rFonts w:ascii="游明朝" w:eastAsia="游明朝" w:hAnsi="游明朝"/>
        </w:rPr>
      </w:pPr>
      <w:r w:rsidRPr="00B35DC0">
        <w:rPr>
          <w:rFonts w:ascii="游明朝" w:eastAsia="游明朝" w:hAnsi="游明朝" w:hint="eastAsia"/>
        </w:rPr>
        <w:t>新たに設置する委員会の職務、組織及び運営は、設置時に理事会が定める。</w:t>
      </w:r>
    </w:p>
    <w:p w14:paraId="3C134E3B" w14:textId="77777777" w:rsidR="00B35DC0" w:rsidRPr="00B35DC0" w:rsidRDefault="00B35DC0" w:rsidP="00B35DC0">
      <w:pPr>
        <w:rPr>
          <w:rFonts w:ascii="游明朝" w:eastAsia="游明朝" w:hAnsi="游明朝"/>
        </w:rPr>
      </w:pPr>
    </w:p>
    <w:p w14:paraId="753330A1" w14:textId="4BAD06AC" w:rsidR="00B35DC0" w:rsidRPr="00B35DC0" w:rsidRDefault="00B35DC0" w:rsidP="00B35DC0">
      <w:pPr>
        <w:rPr>
          <w:rFonts w:ascii="游明朝" w:eastAsia="游明朝" w:hAnsi="游明朝"/>
        </w:rPr>
      </w:pPr>
      <w:r w:rsidRPr="00B35DC0">
        <w:rPr>
          <w:rFonts w:ascii="游明朝" w:eastAsia="游明朝" w:hAnsi="游明朝" w:hint="eastAsia"/>
        </w:rPr>
        <w:lastRenderedPageBreak/>
        <w:t>第4条 (委員の選任)</w:t>
      </w:r>
    </w:p>
    <w:p w14:paraId="5814A1B5" w14:textId="2A71F0EE" w:rsidR="00B35DC0" w:rsidRDefault="00B35DC0" w:rsidP="00B35DC0">
      <w:pPr>
        <w:rPr>
          <w:rFonts w:ascii="游明朝" w:eastAsia="游明朝" w:hAnsi="游明朝"/>
        </w:rPr>
      </w:pPr>
      <w:r w:rsidRPr="00B35DC0">
        <w:rPr>
          <w:rFonts w:ascii="游明朝" w:eastAsia="游明朝" w:hAnsi="游明朝" w:hint="eastAsia"/>
        </w:rPr>
        <w:t>委員会の委員は委員長と</w:t>
      </w:r>
      <w:r>
        <w:rPr>
          <w:rFonts w:ascii="游明朝" w:eastAsia="游明朝" w:hAnsi="游明朝" w:hint="eastAsia"/>
        </w:rPr>
        <w:t>理事長</w:t>
      </w:r>
      <w:r w:rsidRPr="00B35DC0">
        <w:rPr>
          <w:rFonts w:ascii="游明朝" w:eastAsia="游明朝" w:hAnsi="游明朝" w:hint="eastAsia"/>
        </w:rPr>
        <w:t>の合意のうえ正会員の中から指名する。</w:t>
      </w:r>
    </w:p>
    <w:p w14:paraId="51C6FCEE" w14:textId="77777777" w:rsidR="00B35DC0" w:rsidRPr="00B35DC0" w:rsidRDefault="00B35DC0" w:rsidP="00B35DC0">
      <w:pPr>
        <w:rPr>
          <w:rFonts w:ascii="游明朝" w:eastAsia="游明朝" w:hAnsi="游明朝"/>
        </w:rPr>
      </w:pPr>
    </w:p>
    <w:p w14:paraId="7BB50A2D" w14:textId="77777777" w:rsidR="00B35DC0" w:rsidRDefault="00B35DC0" w:rsidP="00B35DC0">
      <w:pPr>
        <w:rPr>
          <w:rFonts w:ascii="游明朝" w:eastAsia="游明朝" w:hAnsi="游明朝"/>
        </w:rPr>
      </w:pPr>
    </w:p>
    <w:p w14:paraId="246CF061" w14:textId="69735705" w:rsidR="00B35DC0" w:rsidRPr="00B35DC0" w:rsidRDefault="00B35DC0" w:rsidP="00B35DC0">
      <w:pPr>
        <w:rPr>
          <w:rFonts w:ascii="游明朝" w:eastAsia="游明朝" w:hAnsi="游明朝"/>
        </w:rPr>
      </w:pPr>
      <w:r w:rsidRPr="00B35DC0">
        <w:rPr>
          <w:rFonts w:ascii="游明朝" w:eastAsia="游明朝" w:hAnsi="游明朝" w:hint="eastAsia"/>
        </w:rPr>
        <w:t>第</w:t>
      </w:r>
      <w:r>
        <w:rPr>
          <w:rFonts w:ascii="游明朝" w:eastAsia="游明朝" w:hAnsi="游明朝"/>
        </w:rPr>
        <w:t>5</w:t>
      </w:r>
      <w:r w:rsidRPr="00B35DC0">
        <w:rPr>
          <w:rFonts w:ascii="游明朝" w:eastAsia="游明朝" w:hAnsi="游明朝" w:hint="eastAsia"/>
        </w:rPr>
        <w:t>条 (委員長)</w:t>
      </w:r>
    </w:p>
    <w:p w14:paraId="024E78B5" w14:textId="5C599CD8" w:rsidR="00B35DC0" w:rsidRPr="00B35DC0" w:rsidRDefault="00B35DC0" w:rsidP="00B35DC0">
      <w:pPr>
        <w:rPr>
          <w:rFonts w:ascii="游明朝" w:eastAsia="游明朝" w:hAnsi="游明朝"/>
        </w:rPr>
      </w:pPr>
      <w:r w:rsidRPr="00B35DC0">
        <w:rPr>
          <w:rFonts w:ascii="游明朝" w:eastAsia="游明朝" w:hAnsi="游明朝" w:hint="eastAsia"/>
        </w:rPr>
        <w:t>各委員会に委員長を1名置く。</w:t>
      </w:r>
    </w:p>
    <w:p w14:paraId="2FB44175" w14:textId="7C779952" w:rsidR="00B35DC0" w:rsidRDefault="00B35DC0" w:rsidP="00B35DC0">
      <w:pPr>
        <w:rPr>
          <w:rFonts w:ascii="游明朝" w:eastAsia="游明朝" w:hAnsi="游明朝"/>
        </w:rPr>
      </w:pPr>
      <w:r w:rsidRPr="00B35DC0">
        <w:rPr>
          <w:rFonts w:ascii="游明朝" w:eastAsia="游明朝" w:hAnsi="游明朝" w:hint="eastAsia"/>
        </w:rPr>
        <w:t>委員長は</w:t>
      </w:r>
      <w:r w:rsidR="00515C8D">
        <w:rPr>
          <w:rFonts w:ascii="游明朝" w:eastAsia="游明朝" w:hAnsi="游明朝" w:hint="eastAsia"/>
        </w:rPr>
        <w:t>評議員</w:t>
      </w:r>
      <w:r w:rsidRPr="00B35DC0">
        <w:rPr>
          <w:rFonts w:ascii="游明朝" w:eastAsia="游明朝" w:hAnsi="游明朝" w:hint="eastAsia"/>
        </w:rPr>
        <w:t>の中から適任と思われるものを</w:t>
      </w:r>
      <w:r>
        <w:rPr>
          <w:rFonts w:ascii="游明朝" w:eastAsia="游明朝" w:hAnsi="游明朝" w:hint="eastAsia"/>
        </w:rPr>
        <w:t>理事長</w:t>
      </w:r>
      <w:r w:rsidRPr="00B35DC0">
        <w:rPr>
          <w:rFonts w:ascii="游明朝" w:eastAsia="游明朝" w:hAnsi="游明朝" w:hint="eastAsia"/>
        </w:rPr>
        <w:t>が指名する</w:t>
      </w:r>
    </w:p>
    <w:p w14:paraId="7C1D2834" w14:textId="77777777" w:rsidR="00B35DC0" w:rsidRDefault="00B35DC0" w:rsidP="00B35DC0">
      <w:pPr>
        <w:rPr>
          <w:rFonts w:ascii="游明朝" w:eastAsia="游明朝" w:hAnsi="游明朝"/>
        </w:rPr>
      </w:pPr>
    </w:p>
    <w:p w14:paraId="652B8A9E" w14:textId="51F2878B" w:rsidR="00B35DC0" w:rsidRPr="00B35DC0" w:rsidRDefault="00B35DC0" w:rsidP="00B35DC0">
      <w:pPr>
        <w:rPr>
          <w:rFonts w:ascii="游明朝" w:eastAsia="游明朝" w:hAnsi="游明朝"/>
        </w:rPr>
      </w:pPr>
      <w:r w:rsidRPr="00B35DC0">
        <w:rPr>
          <w:rFonts w:ascii="游明朝" w:eastAsia="游明朝" w:hAnsi="游明朝" w:hint="eastAsia"/>
        </w:rPr>
        <w:t>第</w:t>
      </w:r>
      <w:r>
        <w:rPr>
          <w:rFonts w:ascii="游明朝" w:eastAsia="游明朝" w:hAnsi="游明朝"/>
        </w:rPr>
        <w:t>6</w:t>
      </w:r>
      <w:r w:rsidRPr="00B35DC0">
        <w:rPr>
          <w:rFonts w:ascii="游明朝" w:eastAsia="游明朝" w:hAnsi="游明朝" w:hint="eastAsia"/>
        </w:rPr>
        <w:t>条 (委員会の招集)</w:t>
      </w:r>
    </w:p>
    <w:p w14:paraId="5271C470" w14:textId="693BD9AF" w:rsidR="00B35DC0" w:rsidRPr="00B35DC0" w:rsidRDefault="00B35DC0" w:rsidP="00B35DC0">
      <w:pPr>
        <w:rPr>
          <w:rFonts w:ascii="游明朝" w:eastAsia="游明朝" w:hAnsi="游明朝"/>
        </w:rPr>
      </w:pPr>
      <w:r w:rsidRPr="00B35DC0">
        <w:rPr>
          <w:rFonts w:ascii="游明朝" w:eastAsia="游明朝" w:hAnsi="游明朝" w:hint="eastAsia"/>
        </w:rPr>
        <w:t>委員会は</w:t>
      </w:r>
      <w:r>
        <w:rPr>
          <w:rFonts w:ascii="游明朝" w:eastAsia="游明朝" w:hAnsi="游明朝" w:hint="eastAsia"/>
        </w:rPr>
        <w:t>委員長</w:t>
      </w:r>
      <w:r w:rsidRPr="00B35DC0">
        <w:rPr>
          <w:rFonts w:ascii="游明朝" w:eastAsia="游明朝" w:hAnsi="游明朝" w:hint="eastAsia"/>
        </w:rPr>
        <w:t>が招集する。</w:t>
      </w:r>
    </w:p>
    <w:p w14:paraId="7189CBE2" w14:textId="77777777" w:rsidR="00B35DC0" w:rsidRPr="00B35DC0" w:rsidRDefault="00B35DC0" w:rsidP="00B35DC0">
      <w:pPr>
        <w:rPr>
          <w:rFonts w:ascii="游明朝" w:eastAsia="游明朝" w:hAnsi="游明朝"/>
        </w:rPr>
      </w:pPr>
    </w:p>
    <w:p w14:paraId="4E5F9D14" w14:textId="17D0F6E4" w:rsidR="00B35DC0" w:rsidRPr="00B35DC0" w:rsidRDefault="00B35DC0" w:rsidP="00B35DC0">
      <w:pPr>
        <w:rPr>
          <w:rFonts w:ascii="游明朝" w:eastAsia="游明朝" w:hAnsi="游明朝"/>
        </w:rPr>
      </w:pPr>
      <w:r w:rsidRPr="00B35DC0">
        <w:rPr>
          <w:rFonts w:ascii="游明朝" w:eastAsia="游明朝" w:hAnsi="游明朝" w:hint="eastAsia"/>
        </w:rPr>
        <w:t>第</w:t>
      </w:r>
      <w:r>
        <w:rPr>
          <w:rFonts w:ascii="游明朝" w:eastAsia="游明朝" w:hAnsi="游明朝"/>
        </w:rPr>
        <w:t>7</w:t>
      </w:r>
      <w:r w:rsidRPr="00B35DC0">
        <w:rPr>
          <w:rFonts w:ascii="游明朝" w:eastAsia="游明朝" w:hAnsi="游明朝" w:hint="eastAsia"/>
        </w:rPr>
        <w:t>条 (議決)</w:t>
      </w:r>
    </w:p>
    <w:p w14:paraId="4519EB65" w14:textId="77777777" w:rsidR="00B35DC0" w:rsidRPr="00B35DC0" w:rsidRDefault="00B35DC0" w:rsidP="00B35DC0">
      <w:pPr>
        <w:rPr>
          <w:rFonts w:ascii="游明朝" w:eastAsia="游明朝" w:hAnsi="游明朝"/>
        </w:rPr>
      </w:pPr>
      <w:r w:rsidRPr="00B35DC0">
        <w:rPr>
          <w:rFonts w:ascii="游明朝" w:eastAsia="游明朝" w:hAnsi="游明朝" w:hint="eastAsia"/>
        </w:rPr>
        <w:t>委員会の議事は出席委員の過半数で決し、可否同数の場合は委員長が決定する。</w:t>
      </w:r>
    </w:p>
    <w:p w14:paraId="0E686773" w14:textId="77777777" w:rsidR="00B35DC0" w:rsidRPr="00B35DC0" w:rsidRDefault="00B35DC0" w:rsidP="00B35DC0">
      <w:pPr>
        <w:rPr>
          <w:rFonts w:ascii="游明朝" w:eastAsia="游明朝" w:hAnsi="游明朝"/>
        </w:rPr>
      </w:pPr>
    </w:p>
    <w:p w14:paraId="218B9746" w14:textId="20D423A0" w:rsidR="00B35DC0" w:rsidRPr="00B35DC0" w:rsidRDefault="00B35DC0" w:rsidP="00B35DC0">
      <w:pPr>
        <w:rPr>
          <w:rFonts w:ascii="游明朝" w:eastAsia="游明朝" w:hAnsi="游明朝"/>
        </w:rPr>
      </w:pPr>
      <w:r w:rsidRPr="00B35DC0">
        <w:rPr>
          <w:rFonts w:ascii="游明朝" w:eastAsia="游明朝" w:hAnsi="游明朝" w:hint="eastAsia"/>
        </w:rPr>
        <w:t>第</w:t>
      </w:r>
      <w:r>
        <w:rPr>
          <w:rFonts w:ascii="游明朝" w:eastAsia="游明朝" w:hAnsi="游明朝"/>
        </w:rPr>
        <w:t>8</w:t>
      </w:r>
      <w:r w:rsidRPr="00B35DC0">
        <w:rPr>
          <w:rFonts w:ascii="游明朝" w:eastAsia="游明朝" w:hAnsi="游明朝" w:hint="eastAsia"/>
        </w:rPr>
        <w:t>条 (議事録)</w:t>
      </w:r>
    </w:p>
    <w:p w14:paraId="73408466" w14:textId="2D104C86" w:rsidR="00B35DC0" w:rsidRPr="00B35DC0" w:rsidRDefault="00B35DC0" w:rsidP="00B35DC0">
      <w:pPr>
        <w:rPr>
          <w:rFonts w:ascii="游明朝" w:eastAsia="游明朝" w:hAnsi="游明朝"/>
        </w:rPr>
      </w:pPr>
      <w:r w:rsidRPr="00B35DC0">
        <w:rPr>
          <w:rFonts w:ascii="游明朝" w:eastAsia="游明朝" w:hAnsi="游明朝" w:hint="eastAsia"/>
        </w:rPr>
        <w:t>委員会の議事については、書面または電磁的記録で議事録を作成し、委員長が署名または記名押印する。議事録は10年間、主たる事務所に備え置く。</w:t>
      </w:r>
    </w:p>
    <w:p w14:paraId="34B837D2" w14:textId="77777777" w:rsidR="00B35DC0" w:rsidRPr="00B35DC0" w:rsidRDefault="00B35DC0" w:rsidP="00B35DC0">
      <w:pPr>
        <w:rPr>
          <w:rFonts w:ascii="游明朝" w:eastAsia="游明朝" w:hAnsi="游明朝"/>
        </w:rPr>
      </w:pPr>
    </w:p>
    <w:p w14:paraId="0D24200A" w14:textId="0B0E0627" w:rsidR="00B35DC0" w:rsidRPr="00B35DC0" w:rsidRDefault="00B35DC0" w:rsidP="00B35DC0">
      <w:pPr>
        <w:rPr>
          <w:rFonts w:ascii="游明朝" w:eastAsia="游明朝" w:hAnsi="游明朝"/>
        </w:rPr>
      </w:pPr>
      <w:r w:rsidRPr="00B35DC0">
        <w:rPr>
          <w:rFonts w:ascii="游明朝" w:eastAsia="游明朝" w:hAnsi="游明朝" w:hint="eastAsia"/>
        </w:rPr>
        <w:t>第</w:t>
      </w:r>
      <w:r>
        <w:rPr>
          <w:rFonts w:ascii="游明朝" w:eastAsia="游明朝" w:hAnsi="游明朝"/>
        </w:rPr>
        <w:t>9</w:t>
      </w:r>
      <w:r w:rsidRPr="00B35DC0">
        <w:rPr>
          <w:rFonts w:ascii="游明朝" w:eastAsia="游明朝" w:hAnsi="游明朝" w:hint="eastAsia"/>
        </w:rPr>
        <w:t>条 (守秘義務)</w:t>
      </w:r>
    </w:p>
    <w:p w14:paraId="3DEDE817" w14:textId="77777777" w:rsidR="00B35DC0" w:rsidRPr="00B35DC0" w:rsidRDefault="00B35DC0" w:rsidP="00B35DC0">
      <w:pPr>
        <w:rPr>
          <w:rFonts w:ascii="游明朝" w:eastAsia="游明朝" w:hAnsi="游明朝"/>
        </w:rPr>
      </w:pPr>
      <w:r w:rsidRPr="00B35DC0">
        <w:rPr>
          <w:rFonts w:ascii="游明朝" w:eastAsia="游明朝" w:hAnsi="游明朝" w:hint="eastAsia"/>
        </w:rPr>
        <w:t>委員は正当な理由なく議事および議決の内容を漏らしてはならない。退任後も同様とする。</w:t>
      </w:r>
    </w:p>
    <w:p w14:paraId="6AED86A1" w14:textId="77777777" w:rsidR="00B35DC0" w:rsidRPr="00B35DC0" w:rsidRDefault="00B35DC0" w:rsidP="00B35DC0">
      <w:pPr>
        <w:rPr>
          <w:rFonts w:ascii="游明朝" w:eastAsia="游明朝" w:hAnsi="游明朝"/>
        </w:rPr>
      </w:pPr>
    </w:p>
    <w:p w14:paraId="3552CB3F" w14:textId="2DA2C479" w:rsidR="00B35DC0" w:rsidRPr="00B35DC0" w:rsidRDefault="00B35DC0" w:rsidP="00B35DC0">
      <w:pPr>
        <w:rPr>
          <w:rFonts w:ascii="游明朝" w:eastAsia="游明朝" w:hAnsi="游明朝"/>
        </w:rPr>
      </w:pPr>
      <w:r w:rsidRPr="00B35DC0">
        <w:rPr>
          <w:rFonts w:ascii="游明朝" w:eastAsia="游明朝" w:hAnsi="游明朝" w:hint="eastAsia"/>
        </w:rPr>
        <w:t>第</w:t>
      </w:r>
      <w:r>
        <w:rPr>
          <w:rFonts w:ascii="游明朝" w:eastAsia="游明朝" w:hAnsi="游明朝"/>
        </w:rPr>
        <w:t>10</w:t>
      </w:r>
      <w:r w:rsidRPr="00B35DC0">
        <w:rPr>
          <w:rFonts w:ascii="游明朝" w:eastAsia="游明朝" w:hAnsi="游明朝" w:hint="eastAsia"/>
        </w:rPr>
        <w:t>条 (報告)</w:t>
      </w:r>
    </w:p>
    <w:p w14:paraId="444BF3FF" w14:textId="77777777" w:rsidR="00B35DC0" w:rsidRPr="00B35DC0" w:rsidRDefault="00B35DC0" w:rsidP="00B35DC0">
      <w:pPr>
        <w:rPr>
          <w:rFonts w:ascii="游明朝" w:eastAsia="游明朝" w:hAnsi="游明朝"/>
        </w:rPr>
      </w:pPr>
      <w:r w:rsidRPr="00B35DC0">
        <w:rPr>
          <w:rFonts w:ascii="游明朝" w:eastAsia="游明朝" w:hAnsi="游明朝" w:hint="eastAsia"/>
        </w:rPr>
        <w:t>委員会は議事および議決の結果を理事長に報告する。</w:t>
      </w:r>
    </w:p>
    <w:p w14:paraId="30DC5BBF" w14:textId="77777777" w:rsidR="00B35DC0" w:rsidRPr="00B35DC0" w:rsidRDefault="00B35DC0" w:rsidP="00B35DC0">
      <w:pPr>
        <w:rPr>
          <w:rFonts w:ascii="游明朝" w:eastAsia="游明朝" w:hAnsi="游明朝"/>
        </w:rPr>
      </w:pPr>
    </w:p>
    <w:p w14:paraId="10B88DA0" w14:textId="485FAB9A" w:rsidR="00B35DC0" w:rsidRPr="00B35DC0" w:rsidRDefault="00B35DC0" w:rsidP="00B35DC0">
      <w:pPr>
        <w:rPr>
          <w:rFonts w:ascii="游明朝" w:eastAsia="游明朝" w:hAnsi="游明朝"/>
        </w:rPr>
      </w:pPr>
      <w:r w:rsidRPr="00B35DC0">
        <w:rPr>
          <w:rFonts w:ascii="游明朝" w:eastAsia="游明朝" w:hAnsi="游明朝" w:hint="eastAsia"/>
        </w:rPr>
        <w:t>第1</w:t>
      </w:r>
      <w:r>
        <w:rPr>
          <w:rFonts w:ascii="游明朝" w:eastAsia="游明朝" w:hAnsi="游明朝"/>
        </w:rPr>
        <w:t>1</w:t>
      </w:r>
      <w:r w:rsidRPr="00B35DC0">
        <w:rPr>
          <w:rFonts w:ascii="游明朝" w:eastAsia="游明朝" w:hAnsi="游明朝" w:hint="eastAsia"/>
        </w:rPr>
        <w:t>条 (規則の変更)</w:t>
      </w:r>
    </w:p>
    <w:p w14:paraId="131DE16F" w14:textId="77777777" w:rsidR="00B35DC0" w:rsidRPr="00B35DC0" w:rsidRDefault="00B35DC0" w:rsidP="00B35DC0">
      <w:pPr>
        <w:rPr>
          <w:rFonts w:ascii="游明朝" w:eastAsia="游明朝" w:hAnsi="游明朝"/>
        </w:rPr>
      </w:pPr>
      <w:r w:rsidRPr="00B35DC0">
        <w:rPr>
          <w:rFonts w:ascii="游明朝" w:eastAsia="游明朝" w:hAnsi="游明朝" w:hint="eastAsia"/>
        </w:rPr>
        <w:t>本規則は理事会の決議で変更できる。</w:t>
      </w:r>
    </w:p>
    <w:p w14:paraId="7C5E1C8A" w14:textId="77777777" w:rsidR="00B35DC0" w:rsidRPr="00B35DC0" w:rsidRDefault="00B35DC0" w:rsidP="00B35DC0">
      <w:pPr>
        <w:rPr>
          <w:rFonts w:ascii="游明朝" w:eastAsia="游明朝" w:hAnsi="游明朝"/>
        </w:rPr>
      </w:pPr>
    </w:p>
    <w:p w14:paraId="4179C355" w14:textId="77777777" w:rsidR="00B35DC0" w:rsidRPr="00B35DC0" w:rsidRDefault="00B35DC0" w:rsidP="00B35DC0">
      <w:pPr>
        <w:rPr>
          <w:rFonts w:ascii="游明朝" w:eastAsia="游明朝" w:hAnsi="游明朝"/>
        </w:rPr>
      </w:pPr>
      <w:r w:rsidRPr="00B35DC0">
        <w:rPr>
          <w:rFonts w:ascii="游明朝" w:eastAsia="游明朝" w:hAnsi="游明朝" w:hint="eastAsia"/>
        </w:rPr>
        <w:t>附則</w:t>
      </w:r>
    </w:p>
    <w:p w14:paraId="77476E9D" w14:textId="57B8E896" w:rsidR="00B35DC0" w:rsidRDefault="00B35DC0" w:rsidP="00B35DC0">
      <w:pPr>
        <w:rPr>
          <w:rFonts w:ascii="游明朝" w:eastAsia="游明朝" w:hAnsi="游明朝"/>
        </w:rPr>
      </w:pPr>
      <w:r w:rsidRPr="00B35DC0">
        <w:rPr>
          <w:rFonts w:ascii="游明朝" w:eastAsia="游明朝" w:hAnsi="游明朝" w:hint="eastAsia"/>
        </w:rPr>
        <w:t>本規則は、令和</w:t>
      </w:r>
      <w:r w:rsidR="00B8610D">
        <w:rPr>
          <w:rFonts w:ascii="游明朝" w:eastAsia="游明朝" w:hAnsi="游明朝" w:hint="eastAsia"/>
        </w:rPr>
        <w:t>6年7</w:t>
      </w:r>
      <w:r w:rsidRPr="00B35DC0">
        <w:rPr>
          <w:rFonts w:ascii="游明朝" w:eastAsia="游明朝" w:hAnsi="游明朝" w:hint="eastAsia"/>
        </w:rPr>
        <w:t>月</w:t>
      </w:r>
      <w:r w:rsidR="00B8610D">
        <w:rPr>
          <w:rFonts w:ascii="游明朝" w:eastAsia="游明朝" w:hAnsi="游明朝" w:hint="eastAsia"/>
        </w:rPr>
        <w:t>16</w:t>
      </w:r>
      <w:r w:rsidRPr="00B35DC0">
        <w:rPr>
          <w:rFonts w:ascii="游明朝" w:eastAsia="游明朝" w:hAnsi="游明朝" w:hint="eastAsia"/>
        </w:rPr>
        <w:t>日から施行する。</w:t>
      </w:r>
    </w:p>
    <w:p w14:paraId="6BBF9642" w14:textId="0BFB0A19" w:rsidR="00B369A9" w:rsidRPr="00B35DC0" w:rsidRDefault="00B369A9" w:rsidP="00B35DC0">
      <w:pPr>
        <w:rPr>
          <w:rFonts w:ascii="游明朝" w:eastAsia="游明朝" w:hAnsi="游明朝" w:hint="eastAsia"/>
        </w:rPr>
      </w:pPr>
      <w:r>
        <w:rPr>
          <w:rFonts w:ascii="游明朝" w:eastAsia="游明朝" w:hAnsi="游明朝" w:hint="eastAsia"/>
        </w:rPr>
        <w:t>附則：この規則は、令和6年10月１８日から第2条</w:t>
      </w:r>
      <w:bookmarkStart w:id="0" w:name="_GoBack"/>
      <w:bookmarkEnd w:id="0"/>
      <w:r>
        <w:rPr>
          <w:rFonts w:ascii="游明朝" w:eastAsia="游明朝" w:hAnsi="游明朝" w:hint="eastAsia"/>
        </w:rPr>
        <w:t>10.の委員会追加となり変更とする。</w:t>
      </w:r>
    </w:p>
    <w:p w14:paraId="0A6B7BF8" w14:textId="77777777" w:rsidR="00B35DC0" w:rsidRPr="00B35DC0" w:rsidRDefault="00B35DC0" w:rsidP="00B35DC0">
      <w:pPr>
        <w:rPr>
          <w:rFonts w:ascii="游明朝" w:eastAsia="游明朝" w:hAnsi="游明朝"/>
        </w:rPr>
      </w:pPr>
    </w:p>
    <w:p w14:paraId="587F8108" w14:textId="77777777" w:rsidR="00B35DC0" w:rsidRPr="00B35DC0" w:rsidRDefault="00B35DC0" w:rsidP="00B35DC0">
      <w:pPr>
        <w:rPr>
          <w:rFonts w:ascii="游明朝" w:eastAsia="游明朝" w:hAnsi="游明朝"/>
        </w:rPr>
      </w:pPr>
    </w:p>
    <w:p w14:paraId="2E85E2A1" w14:textId="77777777" w:rsidR="00B35DC0" w:rsidRPr="00B35DC0" w:rsidRDefault="00B35DC0" w:rsidP="00B35DC0">
      <w:pPr>
        <w:rPr>
          <w:rFonts w:ascii="游明朝" w:eastAsia="游明朝" w:hAnsi="游明朝"/>
        </w:rPr>
      </w:pPr>
    </w:p>
    <w:p w14:paraId="61540258" w14:textId="77777777" w:rsidR="00B35DC0" w:rsidRPr="00B35DC0" w:rsidRDefault="00B35DC0" w:rsidP="00B35DC0">
      <w:pPr>
        <w:rPr>
          <w:rFonts w:ascii="游明朝" w:eastAsia="游明朝" w:hAnsi="游明朝"/>
        </w:rPr>
      </w:pPr>
    </w:p>
    <w:p w14:paraId="6CB81994" w14:textId="77777777" w:rsidR="002E641E" w:rsidRPr="00B35DC0" w:rsidRDefault="002E641E">
      <w:pPr>
        <w:rPr>
          <w:rFonts w:ascii="游明朝" w:eastAsia="游明朝" w:hAnsi="游明朝"/>
        </w:rPr>
      </w:pPr>
    </w:p>
    <w:sectPr w:rsidR="002E641E" w:rsidRPr="00B35DC0">
      <w:pgSz w:w="12240" w:h="15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ptos">
    <w:panose1 w:val="00000000000000000000"/>
    <w:charset w:val="00"/>
    <w:family w:val="roman"/>
    <w:notTrueType/>
    <w:pitch w:val="default"/>
  </w:font>
  <w:font w:name="游ゴシック">
    <w:altName w:val="Yu Gothic"/>
    <w:panose1 w:val="020B0400000000000000"/>
    <w:charset w:val="80"/>
    <w:family w:val="modern"/>
    <w:pitch w:val="variable"/>
    <w:sig w:usb0="E00002FF" w:usb1="2AC7FDFF" w:usb2="00000016" w:usb3="00000000" w:csb0="0002009F" w:csb1="00000000"/>
  </w:font>
  <w:font w:name="Times New Roman">
    <w:panose1 w:val="02020603050405020304"/>
    <w:charset w:val="00"/>
    <w:family w:val="roman"/>
    <w:pitch w:val="variable"/>
    <w:sig w:usb0="E0002EFF" w:usb1="C000785B" w:usb2="00000009" w:usb3="00000000" w:csb0="000001FF" w:csb1="00000000"/>
  </w:font>
  <w:font w:name="Aptos Display">
    <w:panose1 w:val="00000000000000000000"/>
    <w:charset w:val="00"/>
    <w:family w:val="roman"/>
    <w:notTrueType/>
    <w:pitch w:val="default"/>
  </w:font>
  <w:font w:name="游ゴシック Light">
    <w:panose1 w:val="020B0300000000000000"/>
    <w:charset w:val="80"/>
    <w:family w:val="modern"/>
    <w:pitch w:val="variable"/>
    <w:sig w:usb0="E00002FF" w:usb1="2AC7FDFF" w:usb2="00000016" w:usb3="00000000" w:csb0="0002009F" w:csb1="00000000"/>
  </w:font>
  <w:font w:name="游明朝">
    <w:panose1 w:val="02020400000000000000"/>
    <w:charset w:val="80"/>
    <w:family w:val="roman"/>
    <w:pitch w:val="variable"/>
    <w:sig w:usb0="800002E7" w:usb1="2AC7FCFF" w:usb2="00000012" w:usb3="00000000" w:csb0="0002009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486A5510"/>
    <w:multiLevelType w:val="hybridMultilevel"/>
    <w:tmpl w:val="379E22E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bordersDoNotSurroundHeader/>
  <w:bordersDoNotSurroundFooter/>
  <w:proofState w:spelling="clean" w:grammar="clean"/>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35DC0"/>
    <w:rsid w:val="00165799"/>
    <w:rsid w:val="002E641E"/>
    <w:rsid w:val="00515C8D"/>
    <w:rsid w:val="005F4D05"/>
    <w:rsid w:val="00B35DC0"/>
    <w:rsid w:val="00B369A9"/>
    <w:rsid w:val="00B8610D"/>
    <w:rsid w:val="00D3718A"/>
    <w:rsid w:val="00DB6912"/>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1026">
      <v:textbox inset="5.85pt,.7pt,5.85pt,.7pt"/>
    </o:shapedefaults>
    <o:shapelayout v:ext="edit">
      <o:idmap v:ext="edit" data="1"/>
    </o:shapelayout>
  </w:shapeDefaults>
  <w:decimalSymbol w:val="."/>
  <w:listSeparator w:val=","/>
  <w14:docId w14:val="1CE4CCD0"/>
  <w15:chartTrackingRefBased/>
  <w15:docId w15:val="{9272334C-2FE5-2C4B-8BE0-93794F3DCDD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kern w:val="2"/>
        <w:sz w:val="24"/>
        <w:szCs w:val="24"/>
        <w:lang w:val="en-US" w:eastAsia="ja-JP" w:bidi="ar-SA"/>
        <w14:ligatures w14:val="standardContextual"/>
      </w:rPr>
    </w:rPrDefault>
    <w:pPrDefault>
      <w:pPr>
        <w:spacing w:after="160" w:line="278"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paragraph" w:styleId="1">
    <w:name w:val="heading 1"/>
    <w:basedOn w:val="a"/>
    <w:next w:val="a"/>
    <w:link w:val="10"/>
    <w:uiPriority w:val="9"/>
    <w:qFormat/>
    <w:rsid w:val="00B35DC0"/>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2">
    <w:name w:val="heading 2"/>
    <w:basedOn w:val="a"/>
    <w:next w:val="a"/>
    <w:link w:val="20"/>
    <w:uiPriority w:val="9"/>
    <w:semiHidden/>
    <w:unhideWhenUsed/>
    <w:qFormat/>
    <w:rsid w:val="00B35DC0"/>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3">
    <w:name w:val="heading 3"/>
    <w:basedOn w:val="a"/>
    <w:next w:val="a"/>
    <w:link w:val="30"/>
    <w:uiPriority w:val="9"/>
    <w:semiHidden/>
    <w:unhideWhenUsed/>
    <w:qFormat/>
    <w:rsid w:val="00B35DC0"/>
    <w:pPr>
      <w:keepNext/>
      <w:keepLines/>
      <w:spacing w:before="160" w:after="80"/>
      <w:outlineLvl w:val="2"/>
    </w:pPr>
    <w:rPr>
      <w:rFonts w:eastAsiaTheme="majorEastAsia" w:cstheme="majorBidi"/>
      <w:color w:val="0F4761" w:themeColor="accent1" w:themeShade="BF"/>
      <w:sz w:val="28"/>
      <w:szCs w:val="28"/>
    </w:rPr>
  </w:style>
  <w:style w:type="paragraph" w:styleId="4">
    <w:name w:val="heading 4"/>
    <w:basedOn w:val="a"/>
    <w:next w:val="a"/>
    <w:link w:val="40"/>
    <w:uiPriority w:val="9"/>
    <w:semiHidden/>
    <w:unhideWhenUsed/>
    <w:qFormat/>
    <w:rsid w:val="00B35DC0"/>
    <w:pPr>
      <w:keepNext/>
      <w:keepLines/>
      <w:spacing w:before="80" w:after="40"/>
      <w:outlineLvl w:val="3"/>
    </w:pPr>
    <w:rPr>
      <w:rFonts w:eastAsiaTheme="majorEastAsia" w:cstheme="majorBidi"/>
      <w:i/>
      <w:iCs/>
      <w:color w:val="0F4761" w:themeColor="accent1" w:themeShade="BF"/>
    </w:rPr>
  </w:style>
  <w:style w:type="paragraph" w:styleId="5">
    <w:name w:val="heading 5"/>
    <w:basedOn w:val="a"/>
    <w:next w:val="a"/>
    <w:link w:val="50"/>
    <w:uiPriority w:val="9"/>
    <w:semiHidden/>
    <w:unhideWhenUsed/>
    <w:qFormat/>
    <w:rsid w:val="00B35DC0"/>
    <w:pPr>
      <w:keepNext/>
      <w:keepLines/>
      <w:spacing w:before="80" w:after="40"/>
      <w:outlineLvl w:val="4"/>
    </w:pPr>
    <w:rPr>
      <w:rFonts w:eastAsiaTheme="majorEastAsia" w:cstheme="majorBidi"/>
      <w:color w:val="0F4761" w:themeColor="accent1" w:themeShade="BF"/>
    </w:rPr>
  </w:style>
  <w:style w:type="paragraph" w:styleId="6">
    <w:name w:val="heading 6"/>
    <w:basedOn w:val="a"/>
    <w:next w:val="a"/>
    <w:link w:val="60"/>
    <w:uiPriority w:val="9"/>
    <w:semiHidden/>
    <w:unhideWhenUsed/>
    <w:qFormat/>
    <w:rsid w:val="00B35DC0"/>
    <w:pPr>
      <w:keepNext/>
      <w:keepLines/>
      <w:spacing w:before="40" w:after="0"/>
      <w:outlineLvl w:val="5"/>
    </w:pPr>
    <w:rPr>
      <w:rFonts w:eastAsiaTheme="majorEastAsia" w:cstheme="majorBidi"/>
      <w:i/>
      <w:iCs/>
      <w:color w:val="595959" w:themeColor="text1" w:themeTint="A6"/>
    </w:rPr>
  </w:style>
  <w:style w:type="paragraph" w:styleId="7">
    <w:name w:val="heading 7"/>
    <w:basedOn w:val="a"/>
    <w:next w:val="a"/>
    <w:link w:val="70"/>
    <w:uiPriority w:val="9"/>
    <w:semiHidden/>
    <w:unhideWhenUsed/>
    <w:qFormat/>
    <w:rsid w:val="00B35DC0"/>
    <w:pPr>
      <w:keepNext/>
      <w:keepLines/>
      <w:spacing w:before="40" w:after="0"/>
      <w:outlineLvl w:val="6"/>
    </w:pPr>
    <w:rPr>
      <w:rFonts w:eastAsiaTheme="majorEastAsia" w:cstheme="majorBidi"/>
      <w:color w:val="595959" w:themeColor="text1" w:themeTint="A6"/>
    </w:rPr>
  </w:style>
  <w:style w:type="paragraph" w:styleId="8">
    <w:name w:val="heading 8"/>
    <w:basedOn w:val="a"/>
    <w:next w:val="a"/>
    <w:link w:val="80"/>
    <w:uiPriority w:val="9"/>
    <w:semiHidden/>
    <w:unhideWhenUsed/>
    <w:qFormat/>
    <w:rsid w:val="00B35DC0"/>
    <w:pPr>
      <w:keepNext/>
      <w:keepLines/>
      <w:spacing w:after="0"/>
      <w:outlineLvl w:val="7"/>
    </w:pPr>
    <w:rPr>
      <w:rFonts w:eastAsiaTheme="majorEastAsia" w:cstheme="majorBidi"/>
      <w:i/>
      <w:iCs/>
      <w:color w:val="272727" w:themeColor="text1" w:themeTint="D8"/>
    </w:rPr>
  </w:style>
  <w:style w:type="paragraph" w:styleId="9">
    <w:name w:val="heading 9"/>
    <w:basedOn w:val="a"/>
    <w:next w:val="a"/>
    <w:link w:val="90"/>
    <w:uiPriority w:val="9"/>
    <w:semiHidden/>
    <w:unhideWhenUsed/>
    <w:qFormat/>
    <w:rsid w:val="00B35DC0"/>
    <w:pPr>
      <w:keepNext/>
      <w:keepLines/>
      <w:spacing w:after="0"/>
      <w:outlineLvl w:val="8"/>
    </w:pPr>
    <w:rPr>
      <w:rFonts w:eastAsiaTheme="majorEastAsia" w:cstheme="majorBidi"/>
      <w:color w:val="272727" w:themeColor="text1" w:themeTint="D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見出し 1 (文字)"/>
    <w:basedOn w:val="a0"/>
    <w:link w:val="1"/>
    <w:uiPriority w:val="9"/>
    <w:rsid w:val="00B35DC0"/>
    <w:rPr>
      <w:rFonts w:asciiTheme="majorHAnsi" w:eastAsiaTheme="majorEastAsia" w:hAnsiTheme="majorHAnsi" w:cstheme="majorBidi"/>
      <w:color w:val="0F4761" w:themeColor="accent1" w:themeShade="BF"/>
      <w:sz w:val="40"/>
      <w:szCs w:val="40"/>
    </w:rPr>
  </w:style>
  <w:style w:type="character" w:customStyle="1" w:styleId="20">
    <w:name w:val="見出し 2 (文字)"/>
    <w:basedOn w:val="a0"/>
    <w:link w:val="2"/>
    <w:uiPriority w:val="9"/>
    <w:semiHidden/>
    <w:rsid w:val="00B35DC0"/>
    <w:rPr>
      <w:rFonts w:asciiTheme="majorHAnsi" w:eastAsiaTheme="majorEastAsia" w:hAnsiTheme="majorHAnsi" w:cstheme="majorBidi"/>
      <w:color w:val="0F4761" w:themeColor="accent1" w:themeShade="BF"/>
      <w:sz w:val="32"/>
      <w:szCs w:val="32"/>
    </w:rPr>
  </w:style>
  <w:style w:type="character" w:customStyle="1" w:styleId="30">
    <w:name w:val="見出し 3 (文字)"/>
    <w:basedOn w:val="a0"/>
    <w:link w:val="3"/>
    <w:uiPriority w:val="9"/>
    <w:semiHidden/>
    <w:rsid w:val="00B35DC0"/>
    <w:rPr>
      <w:rFonts w:eastAsiaTheme="majorEastAsia" w:cstheme="majorBidi"/>
      <w:color w:val="0F4761" w:themeColor="accent1" w:themeShade="BF"/>
      <w:sz w:val="28"/>
      <w:szCs w:val="28"/>
    </w:rPr>
  </w:style>
  <w:style w:type="character" w:customStyle="1" w:styleId="40">
    <w:name w:val="見出し 4 (文字)"/>
    <w:basedOn w:val="a0"/>
    <w:link w:val="4"/>
    <w:uiPriority w:val="9"/>
    <w:semiHidden/>
    <w:rsid w:val="00B35DC0"/>
    <w:rPr>
      <w:rFonts w:eastAsiaTheme="majorEastAsia" w:cstheme="majorBidi"/>
      <w:i/>
      <w:iCs/>
      <w:color w:val="0F4761" w:themeColor="accent1" w:themeShade="BF"/>
    </w:rPr>
  </w:style>
  <w:style w:type="character" w:customStyle="1" w:styleId="50">
    <w:name w:val="見出し 5 (文字)"/>
    <w:basedOn w:val="a0"/>
    <w:link w:val="5"/>
    <w:uiPriority w:val="9"/>
    <w:semiHidden/>
    <w:rsid w:val="00B35DC0"/>
    <w:rPr>
      <w:rFonts w:eastAsiaTheme="majorEastAsia" w:cstheme="majorBidi"/>
      <w:color w:val="0F4761" w:themeColor="accent1" w:themeShade="BF"/>
    </w:rPr>
  </w:style>
  <w:style w:type="character" w:customStyle="1" w:styleId="60">
    <w:name w:val="見出し 6 (文字)"/>
    <w:basedOn w:val="a0"/>
    <w:link w:val="6"/>
    <w:uiPriority w:val="9"/>
    <w:semiHidden/>
    <w:rsid w:val="00B35DC0"/>
    <w:rPr>
      <w:rFonts w:eastAsiaTheme="majorEastAsia" w:cstheme="majorBidi"/>
      <w:i/>
      <w:iCs/>
      <w:color w:val="595959" w:themeColor="text1" w:themeTint="A6"/>
    </w:rPr>
  </w:style>
  <w:style w:type="character" w:customStyle="1" w:styleId="70">
    <w:name w:val="見出し 7 (文字)"/>
    <w:basedOn w:val="a0"/>
    <w:link w:val="7"/>
    <w:uiPriority w:val="9"/>
    <w:semiHidden/>
    <w:rsid w:val="00B35DC0"/>
    <w:rPr>
      <w:rFonts w:eastAsiaTheme="majorEastAsia" w:cstheme="majorBidi"/>
      <w:color w:val="595959" w:themeColor="text1" w:themeTint="A6"/>
    </w:rPr>
  </w:style>
  <w:style w:type="character" w:customStyle="1" w:styleId="80">
    <w:name w:val="見出し 8 (文字)"/>
    <w:basedOn w:val="a0"/>
    <w:link w:val="8"/>
    <w:uiPriority w:val="9"/>
    <w:semiHidden/>
    <w:rsid w:val="00B35DC0"/>
    <w:rPr>
      <w:rFonts w:eastAsiaTheme="majorEastAsia" w:cstheme="majorBidi"/>
      <w:i/>
      <w:iCs/>
      <w:color w:val="272727" w:themeColor="text1" w:themeTint="D8"/>
    </w:rPr>
  </w:style>
  <w:style w:type="character" w:customStyle="1" w:styleId="90">
    <w:name w:val="見出し 9 (文字)"/>
    <w:basedOn w:val="a0"/>
    <w:link w:val="9"/>
    <w:uiPriority w:val="9"/>
    <w:semiHidden/>
    <w:rsid w:val="00B35DC0"/>
    <w:rPr>
      <w:rFonts w:eastAsiaTheme="majorEastAsia" w:cstheme="majorBidi"/>
      <w:color w:val="272727" w:themeColor="text1" w:themeTint="D8"/>
    </w:rPr>
  </w:style>
  <w:style w:type="paragraph" w:styleId="a3">
    <w:name w:val="Title"/>
    <w:basedOn w:val="a"/>
    <w:next w:val="a"/>
    <w:link w:val="a4"/>
    <w:uiPriority w:val="10"/>
    <w:qFormat/>
    <w:rsid w:val="00B35DC0"/>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a4">
    <w:name w:val="表題 (文字)"/>
    <w:basedOn w:val="a0"/>
    <w:link w:val="a3"/>
    <w:uiPriority w:val="10"/>
    <w:rsid w:val="00B35DC0"/>
    <w:rPr>
      <w:rFonts w:asciiTheme="majorHAnsi" w:eastAsiaTheme="majorEastAsia" w:hAnsiTheme="majorHAnsi" w:cstheme="majorBidi"/>
      <w:spacing w:val="-10"/>
      <w:kern w:val="28"/>
      <w:sz w:val="56"/>
      <w:szCs w:val="56"/>
    </w:rPr>
  </w:style>
  <w:style w:type="paragraph" w:styleId="a5">
    <w:name w:val="Subtitle"/>
    <w:basedOn w:val="a"/>
    <w:next w:val="a"/>
    <w:link w:val="a6"/>
    <w:uiPriority w:val="11"/>
    <w:qFormat/>
    <w:rsid w:val="00B35DC0"/>
    <w:pPr>
      <w:numPr>
        <w:ilvl w:val="1"/>
      </w:numPr>
    </w:pPr>
    <w:rPr>
      <w:rFonts w:eastAsiaTheme="majorEastAsia" w:cstheme="majorBidi"/>
      <w:color w:val="595959" w:themeColor="text1" w:themeTint="A6"/>
      <w:spacing w:val="15"/>
      <w:sz w:val="28"/>
      <w:szCs w:val="28"/>
    </w:rPr>
  </w:style>
  <w:style w:type="character" w:customStyle="1" w:styleId="a6">
    <w:name w:val="副題 (文字)"/>
    <w:basedOn w:val="a0"/>
    <w:link w:val="a5"/>
    <w:uiPriority w:val="11"/>
    <w:rsid w:val="00B35DC0"/>
    <w:rPr>
      <w:rFonts w:eastAsiaTheme="majorEastAsia" w:cstheme="majorBidi"/>
      <w:color w:val="595959" w:themeColor="text1" w:themeTint="A6"/>
      <w:spacing w:val="15"/>
      <w:sz w:val="28"/>
      <w:szCs w:val="28"/>
    </w:rPr>
  </w:style>
  <w:style w:type="paragraph" w:styleId="a7">
    <w:name w:val="Quote"/>
    <w:basedOn w:val="a"/>
    <w:next w:val="a"/>
    <w:link w:val="a8"/>
    <w:uiPriority w:val="29"/>
    <w:qFormat/>
    <w:rsid w:val="00B35DC0"/>
    <w:pPr>
      <w:spacing w:before="160"/>
      <w:jc w:val="center"/>
    </w:pPr>
    <w:rPr>
      <w:i/>
      <w:iCs/>
      <w:color w:val="404040" w:themeColor="text1" w:themeTint="BF"/>
    </w:rPr>
  </w:style>
  <w:style w:type="character" w:customStyle="1" w:styleId="a8">
    <w:name w:val="引用文 (文字)"/>
    <w:basedOn w:val="a0"/>
    <w:link w:val="a7"/>
    <w:uiPriority w:val="29"/>
    <w:rsid w:val="00B35DC0"/>
    <w:rPr>
      <w:i/>
      <w:iCs/>
      <w:color w:val="404040" w:themeColor="text1" w:themeTint="BF"/>
    </w:rPr>
  </w:style>
  <w:style w:type="paragraph" w:styleId="a9">
    <w:name w:val="List Paragraph"/>
    <w:basedOn w:val="a"/>
    <w:uiPriority w:val="34"/>
    <w:qFormat/>
    <w:rsid w:val="00B35DC0"/>
    <w:pPr>
      <w:ind w:left="720"/>
      <w:contextualSpacing/>
    </w:pPr>
  </w:style>
  <w:style w:type="character" w:styleId="21">
    <w:name w:val="Intense Emphasis"/>
    <w:basedOn w:val="a0"/>
    <w:uiPriority w:val="21"/>
    <w:qFormat/>
    <w:rsid w:val="00B35DC0"/>
    <w:rPr>
      <w:i/>
      <w:iCs/>
      <w:color w:val="0F4761" w:themeColor="accent1" w:themeShade="BF"/>
    </w:rPr>
  </w:style>
  <w:style w:type="paragraph" w:styleId="22">
    <w:name w:val="Intense Quote"/>
    <w:basedOn w:val="a"/>
    <w:next w:val="a"/>
    <w:link w:val="23"/>
    <w:uiPriority w:val="30"/>
    <w:qFormat/>
    <w:rsid w:val="00B35DC0"/>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23">
    <w:name w:val="引用文 2 (文字)"/>
    <w:basedOn w:val="a0"/>
    <w:link w:val="22"/>
    <w:uiPriority w:val="30"/>
    <w:rsid w:val="00B35DC0"/>
    <w:rPr>
      <w:i/>
      <w:iCs/>
      <w:color w:val="0F4761" w:themeColor="accent1" w:themeShade="BF"/>
    </w:rPr>
  </w:style>
  <w:style w:type="character" w:styleId="24">
    <w:name w:val="Intense Reference"/>
    <w:basedOn w:val="a0"/>
    <w:uiPriority w:val="32"/>
    <w:qFormat/>
    <w:rsid w:val="00B35DC0"/>
    <w:rPr>
      <w:b/>
      <w:bCs/>
      <w:smallCaps/>
      <w:color w:val="0F476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45637255">
      <w:bodyDiv w:val="1"/>
      <w:marLeft w:val="0"/>
      <w:marRight w:val="0"/>
      <w:marTop w:val="0"/>
      <w:marBottom w:val="0"/>
      <w:divBdr>
        <w:top w:val="none" w:sz="0" w:space="0" w:color="auto"/>
        <w:left w:val="none" w:sz="0" w:space="0" w:color="auto"/>
        <w:bottom w:val="none" w:sz="0" w:space="0" w:color="auto"/>
        <w:right w:val="none" w:sz="0" w:space="0" w:color="auto"/>
      </w:divBdr>
      <w:divsChild>
        <w:div w:id="1970895542">
          <w:marLeft w:val="0"/>
          <w:marRight w:val="0"/>
          <w:marTop w:val="0"/>
          <w:marBottom w:val="0"/>
          <w:divBdr>
            <w:top w:val="none" w:sz="0" w:space="0" w:color="auto"/>
            <w:left w:val="none" w:sz="0" w:space="0" w:color="auto"/>
            <w:bottom w:val="none" w:sz="0" w:space="0" w:color="auto"/>
            <w:right w:val="none" w:sz="0" w:space="0" w:color="auto"/>
          </w:divBdr>
          <w:divsChild>
            <w:div w:id="1941182702">
              <w:marLeft w:val="0"/>
              <w:marRight w:val="0"/>
              <w:marTop w:val="0"/>
              <w:marBottom w:val="0"/>
              <w:divBdr>
                <w:top w:val="none" w:sz="0" w:space="0" w:color="auto"/>
                <w:left w:val="none" w:sz="0" w:space="0" w:color="auto"/>
                <w:bottom w:val="none" w:sz="0" w:space="0" w:color="auto"/>
                <w:right w:val="none" w:sz="0" w:space="0" w:color="auto"/>
              </w:divBdr>
              <w:divsChild>
                <w:div w:id="825173284">
                  <w:marLeft w:val="0"/>
                  <w:marRight w:val="0"/>
                  <w:marTop w:val="0"/>
                  <w:marBottom w:val="0"/>
                  <w:divBdr>
                    <w:top w:val="none" w:sz="0" w:space="0" w:color="auto"/>
                    <w:left w:val="none" w:sz="0" w:space="0" w:color="auto"/>
                    <w:bottom w:val="none" w:sz="0" w:space="0" w:color="auto"/>
                    <w:right w:val="none" w:sz="0" w:space="0" w:color="auto"/>
                  </w:divBdr>
                  <w:divsChild>
                    <w:div w:id="5585194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9</TotalTime>
  <Pages>3</Pages>
  <Words>117</Words>
  <Characters>673</Characters>
  <Application>Microsoft Office Word</Application>
  <DocSecurity>0</DocSecurity>
  <Lines>5</Lines>
  <Paragraphs>1</Paragraphs>
  <ScaleCrop>false</ScaleCrop>
  <HeadingPairs>
    <vt:vector size="4" baseType="variant">
      <vt:variant>
        <vt:lpstr>タイトル</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789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長谷川 英雄</dc:creator>
  <cp:keywords/>
  <dc:description/>
  <cp:lastModifiedBy>HP</cp:lastModifiedBy>
  <cp:revision>4</cp:revision>
  <dcterms:created xsi:type="dcterms:W3CDTF">2024-06-24T03:08:00Z</dcterms:created>
  <dcterms:modified xsi:type="dcterms:W3CDTF">2025-06-11T04:48:00Z</dcterms:modified>
</cp:coreProperties>
</file>