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937A" w14:textId="40830B0F" w:rsidR="00B35DC0" w:rsidRPr="00B35DC0" w:rsidRDefault="00B35DC0" w:rsidP="00E60E09">
      <w:pPr>
        <w:jc w:val="center"/>
        <w:rPr>
          <w:rFonts w:ascii="游明朝" w:eastAsia="游明朝" w:hAnsi="游明朝"/>
        </w:rPr>
      </w:pPr>
      <w:r w:rsidRPr="00B35DC0">
        <w:rPr>
          <w:rFonts w:ascii="游明朝" w:eastAsia="游明朝" w:hAnsi="游明朝" w:hint="eastAsia"/>
        </w:rPr>
        <w:t>一般社団法人日本整形外科超音波学会</w:t>
      </w:r>
      <w:r w:rsidR="00E60E09">
        <w:rPr>
          <w:rFonts w:ascii="游明朝" w:eastAsia="游明朝" w:hAnsi="游明朝" w:hint="eastAsia"/>
        </w:rPr>
        <w:t>学術集会・講習会</w:t>
      </w:r>
      <w:r w:rsidRPr="00B35DC0">
        <w:rPr>
          <w:rFonts w:ascii="游明朝" w:eastAsia="游明朝" w:hAnsi="游明朝" w:hint="eastAsia"/>
        </w:rPr>
        <w:t>規則</w:t>
      </w:r>
    </w:p>
    <w:p w14:paraId="5466A93A" w14:textId="77777777" w:rsidR="00B35DC0" w:rsidRPr="00B35DC0" w:rsidRDefault="00B35DC0" w:rsidP="00B35DC0">
      <w:pPr>
        <w:rPr>
          <w:rFonts w:ascii="游明朝" w:eastAsia="游明朝" w:hAnsi="游明朝"/>
        </w:rPr>
      </w:pPr>
    </w:p>
    <w:p w14:paraId="779513E5" w14:textId="23F85A5D" w:rsidR="00E60E09" w:rsidRPr="00E60E09" w:rsidRDefault="00E60E09" w:rsidP="00E60E09">
      <w:pPr>
        <w:rPr>
          <w:rFonts w:ascii="游明朝" w:eastAsia="游明朝" w:hAnsi="游明朝"/>
        </w:rPr>
      </w:pPr>
      <w:r w:rsidRPr="00E60E09">
        <w:rPr>
          <w:rFonts w:ascii="游明朝" w:eastAsia="游明朝" w:hAnsi="游明朝" w:hint="eastAsia"/>
        </w:rPr>
        <w:t>第1条（目的）</w:t>
      </w:r>
    </w:p>
    <w:p w14:paraId="2D293759" w14:textId="35009C90" w:rsidR="00E60E09" w:rsidRPr="00E60E09" w:rsidRDefault="00E60E09" w:rsidP="00E60E09">
      <w:pPr>
        <w:rPr>
          <w:rFonts w:ascii="游明朝" w:eastAsia="游明朝" w:hAnsi="游明朝"/>
        </w:rPr>
      </w:pPr>
      <w:r w:rsidRPr="00E60E09">
        <w:rPr>
          <w:rFonts w:ascii="游明朝" w:eastAsia="游明朝" w:hAnsi="游明朝" w:hint="eastAsia"/>
        </w:rPr>
        <w:t>本規則は、一般社団法人日本整形</w:t>
      </w:r>
      <w:r w:rsidR="0010119E">
        <w:rPr>
          <w:rFonts w:ascii="游明朝" w:eastAsia="游明朝" w:hAnsi="游明朝" w:hint="eastAsia"/>
        </w:rPr>
        <w:t>外科</w:t>
      </w:r>
      <w:r w:rsidRPr="00E60E09">
        <w:rPr>
          <w:rFonts w:ascii="游明朝" w:eastAsia="游明朝" w:hAnsi="游明朝" w:hint="eastAsia"/>
        </w:rPr>
        <w:t>超音波学会（以下「この法人」という。）の学術集会と講習会について定める。</w:t>
      </w:r>
    </w:p>
    <w:p w14:paraId="213D0E40" w14:textId="77777777" w:rsidR="00E60E09" w:rsidRPr="00E60E09" w:rsidRDefault="00E60E09" w:rsidP="00E60E09">
      <w:pPr>
        <w:rPr>
          <w:rFonts w:ascii="游明朝" w:eastAsia="游明朝" w:hAnsi="游明朝"/>
        </w:rPr>
      </w:pPr>
    </w:p>
    <w:p w14:paraId="6363449F" w14:textId="09AF6C91" w:rsidR="00E60E09" w:rsidRPr="00E60E09" w:rsidRDefault="00E60E09" w:rsidP="00E60E09">
      <w:pPr>
        <w:rPr>
          <w:rFonts w:ascii="游明朝" w:eastAsia="游明朝" w:hAnsi="游明朝"/>
        </w:rPr>
      </w:pPr>
      <w:r w:rsidRPr="00E60E09">
        <w:rPr>
          <w:rFonts w:ascii="游明朝" w:eastAsia="游明朝" w:hAnsi="游明朝" w:hint="eastAsia"/>
        </w:rPr>
        <w:t>第2条（開催）</w:t>
      </w:r>
    </w:p>
    <w:p w14:paraId="724C8530" w14:textId="77777777" w:rsidR="00E60E09" w:rsidRPr="00E60E09" w:rsidRDefault="00E60E09" w:rsidP="00E60E09">
      <w:pPr>
        <w:rPr>
          <w:rFonts w:ascii="游明朝" w:eastAsia="游明朝" w:hAnsi="游明朝"/>
        </w:rPr>
      </w:pPr>
      <w:r w:rsidRPr="00E60E09">
        <w:rPr>
          <w:rFonts w:ascii="游明朝" w:eastAsia="游明朝" w:hAnsi="游明朝" w:hint="eastAsia"/>
        </w:rPr>
        <w:t>この法人は年1回、学術集会を開催するほか、必要に応じて講演会や講習会等を開催することができる。</w:t>
      </w:r>
    </w:p>
    <w:p w14:paraId="7C9E852F" w14:textId="77777777" w:rsidR="00E60E09" w:rsidRPr="00E60E09" w:rsidRDefault="00E60E09" w:rsidP="00E60E09">
      <w:pPr>
        <w:rPr>
          <w:rFonts w:ascii="游明朝" w:eastAsia="游明朝" w:hAnsi="游明朝"/>
        </w:rPr>
      </w:pPr>
    </w:p>
    <w:p w14:paraId="067523DF" w14:textId="29E4B4CB" w:rsidR="00E60E09" w:rsidRPr="00E60E09" w:rsidRDefault="00E60E09" w:rsidP="00E60E09">
      <w:pPr>
        <w:rPr>
          <w:rFonts w:ascii="游明朝" w:eastAsia="游明朝" w:hAnsi="游明朝"/>
        </w:rPr>
      </w:pPr>
      <w:r w:rsidRPr="00E60E09">
        <w:rPr>
          <w:rFonts w:ascii="游明朝" w:eastAsia="游明朝" w:hAnsi="游明朝" w:hint="eastAsia"/>
        </w:rPr>
        <w:t>第3条（学術集会の会長）</w:t>
      </w:r>
    </w:p>
    <w:p w14:paraId="56EDD975" w14:textId="77777777" w:rsidR="00E60E09" w:rsidRPr="00E60E09" w:rsidRDefault="00E60E09" w:rsidP="00E60E09">
      <w:pPr>
        <w:rPr>
          <w:rFonts w:ascii="游明朝" w:eastAsia="游明朝" w:hAnsi="游明朝"/>
        </w:rPr>
      </w:pPr>
      <w:r w:rsidRPr="00E60E09">
        <w:rPr>
          <w:rFonts w:ascii="游明朝" w:eastAsia="游明朝" w:hAnsi="游明朝" w:hint="eastAsia"/>
        </w:rPr>
        <w:t>学術集会の会長は社員総会において選出するものとする。</w:t>
      </w:r>
    </w:p>
    <w:p w14:paraId="7DBC4739" w14:textId="77777777" w:rsidR="00E60E09" w:rsidRPr="00E60E09" w:rsidRDefault="00E60E09" w:rsidP="00E60E09">
      <w:pPr>
        <w:rPr>
          <w:rFonts w:ascii="游明朝" w:eastAsia="游明朝" w:hAnsi="游明朝"/>
        </w:rPr>
      </w:pPr>
    </w:p>
    <w:p w14:paraId="586FA9C9" w14:textId="45F8997A" w:rsidR="00E60E09" w:rsidRPr="00E60E09" w:rsidRDefault="00E60E09" w:rsidP="00E60E09">
      <w:pPr>
        <w:rPr>
          <w:rFonts w:ascii="游明朝" w:eastAsia="游明朝" w:hAnsi="游明朝"/>
        </w:rPr>
      </w:pPr>
      <w:r w:rsidRPr="00E60E09">
        <w:rPr>
          <w:rFonts w:ascii="游明朝" w:eastAsia="游明朝" w:hAnsi="游明朝" w:hint="eastAsia"/>
        </w:rPr>
        <w:t>第4条（学術集会の主演者）</w:t>
      </w:r>
    </w:p>
    <w:p w14:paraId="4ED17B4E" w14:textId="77777777" w:rsidR="00E60E09" w:rsidRPr="00E60E09" w:rsidRDefault="00E60E09" w:rsidP="00E60E09">
      <w:pPr>
        <w:rPr>
          <w:rFonts w:ascii="游明朝" w:eastAsia="游明朝" w:hAnsi="游明朝"/>
        </w:rPr>
      </w:pPr>
      <w:r w:rsidRPr="00E60E09">
        <w:rPr>
          <w:rFonts w:ascii="游明朝" w:eastAsia="游明朝" w:hAnsi="游明朝" w:hint="eastAsia"/>
        </w:rPr>
        <w:t>学術集会の主演者は正会員、特別会員、名誉会員、準会員および年度会員に限る。ただし、学会長が認めた場合はこの限りではない。</w:t>
      </w:r>
    </w:p>
    <w:p w14:paraId="55743FC5" w14:textId="77777777" w:rsidR="00E60E09" w:rsidRPr="00E60E09" w:rsidRDefault="00E60E09" w:rsidP="00E60E09">
      <w:pPr>
        <w:rPr>
          <w:rFonts w:ascii="游明朝" w:eastAsia="游明朝" w:hAnsi="游明朝"/>
        </w:rPr>
      </w:pPr>
    </w:p>
    <w:p w14:paraId="2E131096" w14:textId="6D24ACF7" w:rsidR="00E60E09" w:rsidRPr="00E60E09" w:rsidRDefault="00E60E09" w:rsidP="00E60E09">
      <w:pPr>
        <w:rPr>
          <w:rFonts w:ascii="游明朝" w:eastAsia="游明朝" w:hAnsi="游明朝"/>
        </w:rPr>
      </w:pPr>
      <w:r w:rsidRPr="00E60E09">
        <w:rPr>
          <w:rFonts w:ascii="游明朝" w:eastAsia="游明朝" w:hAnsi="游明朝" w:hint="eastAsia"/>
        </w:rPr>
        <w:t>第5条（会誌投稿の主著者と共著者）</w:t>
      </w:r>
    </w:p>
    <w:p w14:paraId="2C701353" w14:textId="77777777" w:rsidR="00E60E09" w:rsidRPr="00E60E09" w:rsidRDefault="00E60E09" w:rsidP="00E60E09">
      <w:pPr>
        <w:rPr>
          <w:rFonts w:ascii="游明朝" w:eastAsia="游明朝" w:hAnsi="游明朝"/>
        </w:rPr>
      </w:pPr>
      <w:r w:rsidRPr="00E60E09">
        <w:rPr>
          <w:rFonts w:ascii="游明朝" w:eastAsia="游明朝" w:hAnsi="游明朝" w:hint="eastAsia"/>
        </w:rPr>
        <w:t>会誌投稿の主著者と共著者は全て正会員、特別会員、名誉会員および準会員に限る。ただし、学会長と会誌編集委員会が認めた場合にはこの限りではない。</w:t>
      </w:r>
    </w:p>
    <w:p w14:paraId="62A21FE8" w14:textId="77777777" w:rsidR="00E60E09" w:rsidRPr="00E60E09" w:rsidRDefault="00E60E09" w:rsidP="00E60E09">
      <w:pPr>
        <w:rPr>
          <w:rFonts w:ascii="游明朝" w:eastAsia="游明朝" w:hAnsi="游明朝"/>
        </w:rPr>
      </w:pPr>
    </w:p>
    <w:p w14:paraId="52243B3B" w14:textId="330C8328" w:rsidR="00E60E09" w:rsidRPr="00E60E09" w:rsidRDefault="00E60E09" w:rsidP="00E60E09">
      <w:pPr>
        <w:rPr>
          <w:rFonts w:ascii="游明朝" w:eastAsia="游明朝" w:hAnsi="游明朝"/>
        </w:rPr>
      </w:pPr>
      <w:r w:rsidRPr="00E60E09">
        <w:rPr>
          <w:rFonts w:ascii="游明朝" w:eastAsia="游明朝" w:hAnsi="游明朝" w:hint="eastAsia"/>
        </w:rPr>
        <w:t>第6条（学術集会の運営）</w:t>
      </w:r>
    </w:p>
    <w:p w14:paraId="53013255" w14:textId="77777777" w:rsidR="00E60E09" w:rsidRPr="00E60E09" w:rsidRDefault="00E60E09" w:rsidP="00E60E09">
      <w:pPr>
        <w:rPr>
          <w:rFonts w:ascii="游明朝" w:eastAsia="游明朝" w:hAnsi="游明朝"/>
        </w:rPr>
      </w:pPr>
      <w:r w:rsidRPr="00E60E09">
        <w:rPr>
          <w:rFonts w:ascii="游明朝" w:eastAsia="游明朝" w:hAnsi="游明朝" w:hint="eastAsia"/>
        </w:rPr>
        <w:lastRenderedPageBreak/>
        <w:t>学術集会開催日および学術集会の運営は、学会長に一任する。</w:t>
      </w:r>
    </w:p>
    <w:p w14:paraId="1B4ED615" w14:textId="77777777" w:rsidR="00D5360F" w:rsidRPr="00E60E09" w:rsidRDefault="00D5360F" w:rsidP="00E60E09">
      <w:pPr>
        <w:rPr>
          <w:rFonts w:ascii="游明朝" w:eastAsia="游明朝" w:hAnsi="游明朝"/>
        </w:rPr>
      </w:pPr>
    </w:p>
    <w:p w14:paraId="3B08572E" w14:textId="515C7EE2" w:rsidR="00E60E09" w:rsidRPr="00E60E09" w:rsidRDefault="00E60E09" w:rsidP="00E60E09">
      <w:pPr>
        <w:rPr>
          <w:rFonts w:ascii="游明朝" w:eastAsia="游明朝" w:hAnsi="游明朝"/>
        </w:rPr>
      </w:pPr>
      <w:r w:rsidRPr="00E60E09">
        <w:rPr>
          <w:rFonts w:ascii="游明朝" w:eastAsia="游明朝" w:hAnsi="游明朝" w:hint="eastAsia"/>
        </w:rPr>
        <w:t>第</w:t>
      </w:r>
      <w:r w:rsidR="00457EB9">
        <w:rPr>
          <w:rFonts w:ascii="游明朝" w:eastAsia="游明朝" w:hAnsi="游明朝" w:hint="eastAsia"/>
        </w:rPr>
        <w:t>7</w:t>
      </w:r>
      <w:r w:rsidRPr="00E60E09">
        <w:rPr>
          <w:rFonts w:ascii="游明朝" w:eastAsia="游明朝" w:hAnsi="游明朝" w:hint="eastAsia"/>
        </w:rPr>
        <w:t>条（講習会や講演会等の開催）</w:t>
      </w:r>
    </w:p>
    <w:p w14:paraId="4A0560AB" w14:textId="77777777" w:rsidR="00E60E09" w:rsidRPr="00E60E09" w:rsidRDefault="00E60E09" w:rsidP="00E60E09">
      <w:pPr>
        <w:rPr>
          <w:rFonts w:ascii="游明朝" w:eastAsia="游明朝" w:hAnsi="游明朝"/>
        </w:rPr>
      </w:pPr>
      <w:r w:rsidRPr="00E60E09">
        <w:rPr>
          <w:rFonts w:ascii="游明朝" w:eastAsia="游明朝" w:hAnsi="游明朝" w:hint="eastAsia"/>
        </w:rPr>
        <w:t>講習会や講演会等の開催ならびにその主催者は社員総会において決定する。</w:t>
      </w:r>
    </w:p>
    <w:p w14:paraId="16ADD0AF" w14:textId="77777777" w:rsidR="00457EB9" w:rsidRPr="000757B7" w:rsidRDefault="00457EB9" w:rsidP="00457EB9">
      <w:pPr>
        <w:rPr>
          <w:rFonts w:ascii="游明朝" w:eastAsia="游明朝" w:hAnsi="游明朝"/>
          <w:color w:val="000000" w:themeColor="text1"/>
        </w:rPr>
      </w:pPr>
    </w:p>
    <w:p w14:paraId="2B3BCC6A" w14:textId="7A59D383" w:rsidR="00457EB9" w:rsidRPr="000757B7" w:rsidRDefault="00457EB9" w:rsidP="00457EB9">
      <w:pPr>
        <w:rPr>
          <w:rFonts w:ascii="游明朝" w:eastAsia="游明朝" w:hAnsi="游明朝"/>
          <w:color w:val="000000" w:themeColor="text1"/>
        </w:rPr>
      </w:pPr>
      <w:r w:rsidRPr="000757B7">
        <w:rPr>
          <w:rFonts w:ascii="游明朝" w:eastAsia="游明朝" w:hAnsi="游明朝" w:hint="eastAsia"/>
          <w:color w:val="000000" w:themeColor="text1"/>
        </w:rPr>
        <w:t>第8条（学術集会の収支</w:t>
      </w:r>
      <w:r w:rsidR="00B727E0" w:rsidRPr="000757B7">
        <w:rPr>
          <w:rFonts w:ascii="游明朝" w:eastAsia="游明朝" w:hAnsi="游明朝" w:hint="eastAsia"/>
          <w:color w:val="000000" w:themeColor="text1"/>
        </w:rPr>
        <w:t>および証憑類の保管について</w:t>
      </w:r>
      <w:r w:rsidRPr="000757B7">
        <w:rPr>
          <w:rFonts w:ascii="游明朝" w:eastAsia="游明朝" w:hAnsi="游明朝" w:hint="eastAsia"/>
          <w:color w:val="000000" w:themeColor="text1"/>
        </w:rPr>
        <w:t>）</w:t>
      </w:r>
    </w:p>
    <w:p w14:paraId="08FFE95A" w14:textId="0F84FF61" w:rsidR="005C1C66" w:rsidRPr="000757B7" w:rsidRDefault="00457EB9" w:rsidP="00457EB9">
      <w:pPr>
        <w:rPr>
          <w:rFonts w:ascii="游明朝" w:eastAsia="游明朝" w:hAnsi="游明朝"/>
          <w:color w:val="000000" w:themeColor="text1"/>
        </w:rPr>
      </w:pPr>
      <w:r w:rsidRPr="000757B7">
        <w:rPr>
          <w:rFonts w:ascii="游明朝" w:eastAsia="游明朝" w:hAnsi="游明朝" w:hint="eastAsia"/>
          <w:color w:val="000000" w:themeColor="text1"/>
        </w:rPr>
        <w:t>学術集会の収支において、黒字となった場合その余剰金は、学会本体へ帰属し事業運営に充当する。</w:t>
      </w:r>
      <w:r w:rsidR="0014153C" w:rsidRPr="000757B7">
        <w:rPr>
          <w:rFonts w:ascii="游明朝" w:eastAsia="游明朝" w:hAnsi="游明朝" w:hint="eastAsia"/>
          <w:color w:val="000000" w:themeColor="text1"/>
        </w:rPr>
        <w:t>学術集会での領収書・請求書・契約書・見積書等は、法人の監査対象となるため、終了後に原本を学会事務局へ郵送し、法定期間（原則7～10年間）</w:t>
      </w:r>
      <w:r w:rsidR="00B727E0" w:rsidRPr="000757B7">
        <w:rPr>
          <w:rFonts w:ascii="游明朝" w:eastAsia="游明朝" w:hAnsi="游明朝" w:hint="eastAsia"/>
          <w:color w:val="000000" w:themeColor="text1"/>
        </w:rPr>
        <w:t>保管する</w:t>
      </w:r>
    </w:p>
    <w:p w14:paraId="20425A0B" w14:textId="77777777" w:rsidR="00B727E0" w:rsidRPr="000757B7" w:rsidRDefault="00B727E0" w:rsidP="00457EB9">
      <w:pPr>
        <w:rPr>
          <w:rFonts w:ascii="游明朝" w:eastAsia="游明朝" w:hAnsi="游明朝"/>
          <w:color w:val="000000" w:themeColor="text1"/>
        </w:rPr>
      </w:pPr>
    </w:p>
    <w:p w14:paraId="7895EEBE" w14:textId="2CFF7CF3" w:rsidR="00457EB9" w:rsidRPr="000757B7" w:rsidRDefault="00457EB9" w:rsidP="00457EB9">
      <w:pPr>
        <w:rPr>
          <w:rFonts w:ascii="游明朝" w:eastAsia="游明朝" w:hAnsi="游明朝"/>
          <w:color w:val="000000" w:themeColor="text1"/>
        </w:rPr>
      </w:pPr>
      <w:r w:rsidRPr="000757B7">
        <w:rPr>
          <w:rFonts w:ascii="游明朝" w:eastAsia="游明朝" w:hAnsi="游明朝" w:hint="eastAsia"/>
          <w:color w:val="000000" w:themeColor="text1"/>
        </w:rPr>
        <w:t>第</w:t>
      </w:r>
      <w:r w:rsidR="00B727E0" w:rsidRPr="000757B7">
        <w:rPr>
          <w:rFonts w:ascii="游明朝" w:eastAsia="游明朝" w:hAnsi="游明朝" w:hint="eastAsia"/>
          <w:color w:val="000000" w:themeColor="text1"/>
        </w:rPr>
        <w:t>9条(</w:t>
      </w:r>
      <w:r w:rsidRPr="000757B7">
        <w:rPr>
          <w:rFonts w:ascii="游明朝" w:eastAsia="游明朝" w:hAnsi="游明朝" w:hint="eastAsia"/>
          <w:color w:val="000000" w:themeColor="text1"/>
        </w:rPr>
        <w:t>学術集会収支予算の事前承認制）</w:t>
      </w:r>
    </w:p>
    <w:p w14:paraId="4B5A5B9C" w14:textId="50A8F53B" w:rsidR="00E60E09" w:rsidRPr="000757B7" w:rsidRDefault="00457EB9" w:rsidP="00E60E09">
      <w:pPr>
        <w:rPr>
          <w:rFonts w:ascii="游明朝" w:eastAsia="游明朝" w:hAnsi="游明朝"/>
          <w:color w:val="000000" w:themeColor="text1"/>
        </w:rPr>
      </w:pPr>
      <w:r w:rsidRPr="000757B7">
        <w:rPr>
          <w:rFonts w:ascii="游明朝" w:eastAsia="游明朝" w:hAnsi="游明朝" w:hint="eastAsia"/>
          <w:color w:val="000000" w:themeColor="text1"/>
        </w:rPr>
        <w:t>大会長は収支の予算案を事前に作成し、理事会に申請すること。理事会において厳格に審査および承認する。</w:t>
      </w:r>
    </w:p>
    <w:p w14:paraId="4A1E4B9B" w14:textId="77777777" w:rsidR="000757B7" w:rsidRPr="000757B7" w:rsidRDefault="000757B7" w:rsidP="00E60E09">
      <w:pPr>
        <w:rPr>
          <w:rFonts w:ascii="游明朝" w:eastAsia="游明朝" w:hAnsi="游明朝"/>
          <w:color w:val="000000" w:themeColor="text1"/>
        </w:rPr>
      </w:pPr>
    </w:p>
    <w:p w14:paraId="4AE8B46A" w14:textId="7E4C246C" w:rsidR="005C1C66" w:rsidRPr="000757B7" w:rsidRDefault="005C1C66" w:rsidP="00E60E09">
      <w:pPr>
        <w:rPr>
          <w:rFonts w:ascii="游明朝" w:eastAsia="游明朝" w:hAnsi="游明朝"/>
          <w:color w:val="000000" w:themeColor="text1"/>
        </w:rPr>
      </w:pPr>
      <w:r w:rsidRPr="000757B7">
        <w:rPr>
          <w:rFonts w:ascii="游明朝" w:eastAsia="游明朝" w:hAnsi="游明朝" w:hint="eastAsia"/>
          <w:color w:val="000000" w:themeColor="text1"/>
        </w:rPr>
        <w:t>第1</w:t>
      </w:r>
      <w:r w:rsidR="00B727E0" w:rsidRPr="000757B7">
        <w:rPr>
          <w:rFonts w:ascii="游明朝" w:eastAsia="游明朝" w:hAnsi="游明朝" w:hint="eastAsia"/>
          <w:color w:val="000000" w:themeColor="text1"/>
        </w:rPr>
        <w:t>0</w:t>
      </w:r>
      <w:r w:rsidRPr="000757B7">
        <w:rPr>
          <w:rFonts w:ascii="游明朝" w:eastAsia="游明朝" w:hAnsi="游明朝" w:hint="eastAsia"/>
          <w:color w:val="000000" w:themeColor="text1"/>
        </w:rPr>
        <w:t>条（赤字補填の上限額</w:t>
      </w:r>
      <w:r w:rsidR="00041DD5" w:rsidRPr="000757B7">
        <w:rPr>
          <w:rFonts w:ascii="游明朝" w:eastAsia="游明朝" w:hAnsi="游明朝" w:hint="eastAsia"/>
          <w:color w:val="000000" w:themeColor="text1"/>
        </w:rPr>
        <w:t>制</w:t>
      </w:r>
      <w:r w:rsidRPr="000757B7">
        <w:rPr>
          <w:rFonts w:ascii="游明朝" w:eastAsia="游明朝" w:hAnsi="游明朝" w:hint="eastAsia"/>
          <w:color w:val="000000" w:themeColor="text1"/>
        </w:rPr>
        <w:t>）</w:t>
      </w:r>
    </w:p>
    <w:p w14:paraId="128877B7" w14:textId="4E91207E" w:rsidR="005C1C66" w:rsidRPr="000757B7" w:rsidRDefault="00D0713E" w:rsidP="00E60E09">
      <w:pPr>
        <w:rPr>
          <w:rFonts w:ascii="游明朝" w:eastAsia="游明朝" w:hAnsi="游明朝"/>
          <w:color w:val="000000" w:themeColor="text1"/>
        </w:rPr>
      </w:pPr>
      <w:r w:rsidRPr="000757B7">
        <w:rPr>
          <w:rFonts w:ascii="游明朝" w:eastAsia="游明朝" w:hAnsi="游明朝" w:hint="eastAsia"/>
          <w:color w:val="000000" w:themeColor="text1"/>
        </w:rPr>
        <w:t>赤字が見込まれる場合に、</w:t>
      </w:r>
      <w:r w:rsidR="00041DD5" w:rsidRPr="000757B7">
        <w:rPr>
          <w:rFonts w:ascii="游明朝" w:eastAsia="游明朝" w:hAnsi="游明朝" w:hint="eastAsia"/>
          <w:color w:val="000000" w:themeColor="text1"/>
        </w:rPr>
        <w:t>理事会で</w:t>
      </w:r>
      <w:r w:rsidR="005C1C66" w:rsidRPr="000757B7">
        <w:rPr>
          <w:rFonts w:ascii="游明朝" w:eastAsia="游明朝" w:hAnsi="游明朝" w:hint="eastAsia"/>
          <w:color w:val="000000" w:themeColor="text1"/>
        </w:rPr>
        <w:t>適正な予算執行があったと認められる場合に限り、</w:t>
      </w:r>
      <w:r w:rsidR="000757B7" w:rsidRPr="000757B7">
        <w:rPr>
          <w:rFonts w:ascii="游明朝" w:eastAsia="游明朝" w:hAnsi="游明朝" w:hint="eastAsia"/>
          <w:color w:val="000000" w:themeColor="text1"/>
        </w:rPr>
        <w:t>100</w:t>
      </w:r>
      <w:r w:rsidR="005C1C66" w:rsidRPr="00897BE1">
        <w:rPr>
          <w:rFonts w:ascii="游明朝" w:eastAsia="游明朝" w:hAnsi="游明朝" w:hint="eastAsia"/>
          <w:color w:val="000000" w:themeColor="text1"/>
        </w:rPr>
        <w:t>万円</w:t>
      </w:r>
      <w:r w:rsidR="005C1C66" w:rsidRPr="000757B7">
        <w:rPr>
          <w:rFonts w:ascii="游明朝" w:eastAsia="游明朝" w:hAnsi="游明朝" w:hint="eastAsia"/>
          <w:color w:val="000000" w:themeColor="text1"/>
        </w:rPr>
        <w:t>を上限として学会から補填する。</w:t>
      </w:r>
      <w:r w:rsidR="00D85B8A" w:rsidRPr="000757B7">
        <w:rPr>
          <w:rFonts w:ascii="游明朝" w:eastAsia="游明朝" w:hAnsi="游明朝" w:hint="eastAsia"/>
          <w:color w:val="000000" w:themeColor="text1"/>
        </w:rPr>
        <w:t>上限額の補填を依頼する場合には上申書（理由書）を理事会に提出する。</w:t>
      </w:r>
      <w:r w:rsidR="005C1C66" w:rsidRPr="000757B7">
        <w:rPr>
          <w:rFonts w:ascii="游明朝" w:eastAsia="游明朝" w:hAnsi="游明朝" w:hint="eastAsia"/>
          <w:color w:val="000000" w:themeColor="text1"/>
        </w:rPr>
        <w:t>また、その上限を超える赤字が見込まれる場合は、事前に理事会の承認を要する。</w:t>
      </w:r>
      <w:r w:rsidR="00543F3B" w:rsidRPr="000757B7">
        <w:rPr>
          <w:rFonts w:ascii="游明朝" w:eastAsia="游明朝" w:hAnsi="游明朝" w:hint="eastAsia"/>
          <w:color w:val="000000" w:themeColor="text1"/>
        </w:rPr>
        <w:t>理事会には上申書（理由書および予算修正案）を提出する。原則は上限までとするが、理事会が正当な理由</w:t>
      </w:r>
      <w:r w:rsidR="00041DD5" w:rsidRPr="000757B7">
        <w:rPr>
          <w:rFonts w:ascii="游明朝" w:eastAsia="游明朝" w:hAnsi="游明朝" w:hint="eastAsia"/>
          <w:color w:val="000000" w:themeColor="text1"/>
        </w:rPr>
        <w:t>（予期せぬキャンセルや天災,学術的価値のための不可欠な投資）</w:t>
      </w:r>
      <w:r w:rsidR="00543F3B" w:rsidRPr="000757B7">
        <w:rPr>
          <w:rFonts w:ascii="游明朝" w:eastAsia="游明朝" w:hAnsi="游明朝" w:hint="eastAsia"/>
          <w:color w:val="000000" w:themeColor="text1"/>
        </w:rPr>
        <w:t>と認めた場合は</w:t>
      </w:r>
      <w:r w:rsidR="00041DD5" w:rsidRPr="000757B7">
        <w:rPr>
          <w:rFonts w:ascii="游明朝" w:eastAsia="游明朝" w:hAnsi="游明朝" w:hint="eastAsia"/>
          <w:color w:val="000000" w:themeColor="text1"/>
        </w:rPr>
        <w:t>、精査の上で例外的に追加補填を</w:t>
      </w:r>
      <w:r w:rsidR="00543F3B" w:rsidRPr="000757B7">
        <w:rPr>
          <w:rFonts w:ascii="游明朝" w:eastAsia="游明朝" w:hAnsi="游明朝" w:hint="eastAsia"/>
          <w:color w:val="000000" w:themeColor="text1"/>
        </w:rPr>
        <w:t>承認する</w:t>
      </w:r>
      <w:r w:rsidR="00041DD5" w:rsidRPr="000757B7">
        <w:rPr>
          <w:rFonts w:ascii="游明朝" w:eastAsia="游明朝" w:hAnsi="游明朝" w:hint="eastAsia"/>
          <w:color w:val="000000" w:themeColor="text1"/>
        </w:rPr>
        <w:t>ことが</w:t>
      </w:r>
      <w:r w:rsidR="00543F3B" w:rsidRPr="000757B7">
        <w:rPr>
          <w:rFonts w:ascii="游明朝" w:eastAsia="游明朝" w:hAnsi="游明朝" w:hint="eastAsia"/>
          <w:color w:val="000000" w:themeColor="text1"/>
        </w:rPr>
        <w:t>できる。</w:t>
      </w:r>
    </w:p>
    <w:p w14:paraId="0BBEB681" w14:textId="77777777" w:rsidR="00041DD5" w:rsidRPr="000757B7" w:rsidRDefault="00041DD5" w:rsidP="00E60E09">
      <w:pPr>
        <w:rPr>
          <w:rFonts w:ascii="游明朝" w:eastAsia="游明朝" w:hAnsi="游明朝"/>
          <w:color w:val="000000" w:themeColor="text1"/>
        </w:rPr>
      </w:pPr>
    </w:p>
    <w:p w14:paraId="1AC6E69F" w14:textId="6673BC26" w:rsidR="00E60E09" w:rsidRPr="000757B7" w:rsidRDefault="00E60E09" w:rsidP="00E60E09">
      <w:pPr>
        <w:rPr>
          <w:rFonts w:ascii="游明朝" w:eastAsia="游明朝" w:hAnsi="游明朝"/>
          <w:color w:val="000000" w:themeColor="text1"/>
        </w:rPr>
      </w:pPr>
      <w:r w:rsidRPr="000757B7">
        <w:rPr>
          <w:rFonts w:ascii="游明朝" w:eastAsia="游明朝" w:hAnsi="游明朝" w:hint="eastAsia"/>
          <w:color w:val="000000" w:themeColor="text1"/>
        </w:rPr>
        <w:lastRenderedPageBreak/>
        <w:t>第</w:t>
      </w:r>
      <w:r w:rsidR="00041DD5" w:rsidRPr="000757B7">
        <w:rPr>
          <w:rFonts w:ascii="游明朝" w:eastAsia="游明朝" w:hAnsi="游明朝" w:hint="eastAsia"/>
          <w:color w:val="000000" w:themeColor="text1"/>
        </w:rPr>
        <w:t>1</w:t>
      </w:r>
      <w:r w:rsidR="00B727E0" w:rsidRPr="000757B7">
        <w:rPr>
          <w:rFonts w:ascii="游明朝" w:eastAsia="游明朝" w:hAnsi="游明朝" w:hint="eastAsia"/>
          <w:color w:val="000000" w:themeColor="text1"/>
        </w:rPr>
        <w:t>1</w:t>
      </w:r>
      <w:r w:rsidRPr="000757B7">
        <w:rPr>
          <w:rFonts w:ascii="游明朝" w:eastAsia="游明朝" w:hAnsi="游明朝" w:hint="eastAsia"/>
          <w:color w:val="000000" w:themeColor="text1"/>
        </w:rPr>
        <w:t>条（規則の変更）</w:t>
      </w:r>
    </w:p>
    <w:p w14:paraId="5B8A11DD" w14:textId="77777777" w:rsidR="00E60E09" w:rsidRPr="000757B7" w:rsidRDefault="00E60E09" w:rsidP="00E60E09">
      <w:pPr>
        <w:rPr>
          <w:rFonts w:ascii="游明朝" w:eastAsia="游明朝" w:hAnsi="游明朝"/>
          <w:color w:val="000000" w:themeColor="text1"/>
        </w:rPr>
      </w:pPr>
      <w:r w:rsidRPr="000757B7">
        <w:rPr>
          <w:rFonts w:ascii="游明朝" w:eastAsia="游明朝" w:hAnsi="游明朝" w:hint="eastAsia"/>
          <w:color w:val="000000" w:themeColor="text1"/>
        </w:rPr>
        <w:t>本規則は理事会の決議で変更できる。</w:t>
      </w:r>
    </w:p>
    <w:p w14:paraId="5ADC3CA6" w14:textId="77777777" w:rsidR="00E60E09" w:rsidRPr="000757B7" w:rsidRDefault="00E60E09" w:rsidP="00E60E09">
      <w:pPr>
        <w:rPr>
          <w:rFonts w:ascii="游明朝" w:eastAsia="游明朝" w:hAnsi="游明朝"/>
          <w:color w:val="000000" w:themeColor="text1"/>
        </w:rPr>
      </w:pPr>
    </w:p>
    <w:p w14:paraId="495434AB" w14:textId="4D2CEBFD" w:rsidR="00E60E09" w:rsidRPr="000757B7" w:rsidRDefault="00E60E09" w:rsidP="00E60E09">
      <w:pPr>
        <w:rPr>
          <w:rFonts w:ascii="游明朝" w:eastAsia="游明朝" w:hAnsi="游明朝"/>
          <w:color w:val="000000" w:themeColor="text1"/>
        </w:rPr>
      </w:pPr>
      <w:r w:rsidRPr="000757B7">
        <w:rPr>
          <w:rFonts w:ascii="游明朝" w:eastAsia="游明朝" w:hAnsi="游明朝" w:hint="eastAsia"/>
          <w:color w:val="000000" w:themeColor="text1"/>
        </w:rPr>
        <w:t>附則</w:t>
      </w:r>
    </w:p>
    <w:p w14:paraId="0A6B7BF8" w14:textId="05594ACC" w:rsidR="00B35DC0" w:rsidRPr="000757B7" w:rsidRDefault="0010119E" w:rsidP="00E60E09">
      <w:pPr>
        <w:rPr>
          <w:rFonts w:ascii="游明朝" w:eastAsia="游明朝" w:hAnsi="游明朝"/>
          <w:color w:val="000000" w:themeColor="text1"/>
        </w:rPr>
      </w:pPr>
      <w:r w:rsidRPr="000757B7">
        <w:rPr>
          <w:rFonts w:ascii="游明朝" w:eastAsia="游明朝" w:hAnsi="游明朝" w:hint="eastAsia"/>
          <w:color w:val="000000" w:themeColor="text1"/>
        </w:rPr>
        <w:t>本規則は、令和6</w:t>
      </w:r>
      <w:r w:rsidR="00E60E09" w:rsidRPr="000757B7">
        <w:rPr>
          <w:rFonts w:ascii="游明朝" w:eastAsia="游明朝" w:hAnsi="游明朝" w:hint="eastAsia"/>
          <w:color w:val="000000" w:themeColor="text1"/>
        </w:rPr>
        <w:t>年</w:t>
      </w:r>
      <w:r w:rsidRPr="000757B7">
        <w:rPr>
          <w:rFonts w:ascii="游明朝" w:eastAsia="游明朝" w:hAnsi="游明朝" w:hint="eastAsia"/>
          <w:color w:val="000000" w:themeColor="text1"/>
        </w:rPr>
        <w:t>7月16</w:t>
      </w:r>
      <w:r w:rsidR="00E60E09" w:rsidRPr="000757B7">
        <w:rPr>
          <w:rFonts w:ascii="游明朝" w:eastAsia="游明朝" w:hAnsi="游明朝" w:hint="eastAsia"/>
          <w:color w:val="000000" w:themeColor="text1"/>
        </w:rPr>
        <w:t>日から施行する。</w:t>
      </w:r>
    </w:p>
    <w:p w14:paraId="47B70A3E" w14:textId="13E44F78" w:rsidR="0014153C" w:rsidRPr="000757B7" w:rsidRDefault="0014153C" w:rsidP="0014153C">
      <w:pPr>
        <w:rPr>
          <w:rFonts w:ascii="游明朝" w:eastAsia="游明朝" w:hAnsi="游明朝"/>
          <w:color w:val="000000" w:themeColor="text1"/>
        </w:rPr>
      </w:pPr>
      <w:r w:rsidRPr="000757B7">
        <w:rPr>
          <w:rFonts w:ascii="游明朝" w:eastAsia="游明朝" w:hAnsi="游明朝" w:hint="eastAsia"/>
          <w:color w:val="000000" w:themeColor="text1"/>
        </w:rPr>
        <w:t>本規則は、令和8年8月7日</w:t>
      </w:r>
      <w:r w:rsidR="00D85B8A" w:rsidRPr="000757B7">
        <w:rPr>
          <w:rFonts w:ascii="游明朝" w:eastAsia="游明朝" w:hAnsi="游明朝" w:hint="eastAsia"/>
          <w:color w:val="000000" w:themeColor="text1"/>
        </w:rPr>
        <w:t>改正</w:t>
      </w:r>
    </w:p>
    <w:p w14:paraId="6438EB54" w14:textId="77777777" w:rsidR="0014153C" w:rsidRPr="000757B7" w:rsidRDefault="0014153C" w:rsidP="00E60E09">
      <w:pPr>
        <w:rPr>
          <w:rFonts w:ascii="游明朝" w:eastAsia="游明朝" w:hAnsi="游明朝"/>
          <w:color w:val="000000" w:themeColor="text1"/>
        </w:rPr>
      </w:pPr>
    </w:p>
    <w:p w14:paraId="587F8108" w14:textId="77777777" w:rsidR="00B35DC0" w:rsidRPr="000757B7" w:rsidRDefault="00B35DC0" w:rsidP="00B35DC0">
      <w:pPr>
        <w:rPr>
          <w:rFonts w:ascii="游明朝" w:eastAsia="游明朝" w:hAnsi="游明朝"/>
          <w:color w:val="000000" w:themeColor="text1"/>
        </w:rPr>
      </w:pPr>
    </w:p>
    <w:p w14:paraId="2E85E2A1" w14:textId="77777777" w:rsidR="00B35DC0" w:rsidRPr="000757B7" w:rsidRDefault="00B35DC0" w:rsidP="00B35DC0">
      <w:pPr>
        <w:rPr>
          <w:rFonts w:ascii="游明朝" w:eastAsia="游明朝" w:hAnsi="游明朝"/>
          <w:color w:val="000000" w:themeColor="text1"/>
        </w:rPr>
      </w:pPr>
    </w:p>
    <w:p w14:paraId="61540258" w14:textId="77777777" w:rsidR="00B35DC0" w:rsidRPr="000757B7" w:rsidRDefault="00B35DC0" w:rsidP="00B35DC0">
      <w:pPr>
        <w:rPr>
          <w:rFonts w:ascii="游明朝" w:eastAsia="游明朝" w:hAnsi="游明朝"/>
          <w:color w:val="000000" w:themeColor="text1"/>
        </w:rPr>
      </w:pPr>
    </w:p>
    <w:p w14:paraId="6CB81994" w14:textId="77777777" w:rsidR="002E641E" w:rsidRPr="000757B7" w:rsidRDefault="002E641E">
      <w:pPr>
        <w:rPr>
          <w:rFonts w:ascii="游明朝" w:eastAsia="游明朝" w:hAnsi="游明朝"/>
          <w:color w:val="000000" w:themeColor="text1"/>
        </w:rPr>
      </w:pPr>
    </w:p>
    <w:sectPr w:rsidR="002E641E" w:rsidRPr="000757B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DC51" w14:textId="77777777" w:rsidR="006B54FA" w:rsidRDefault="006B54FA" w:rsidP="00F33CB5">
      <w:pPr>
        <w:spacing w:after="0" w:line="240" w:lineRule="auto"/>
      </w:pPr>
      <w:r>
        <w:separator/>
      </w:r>
    </w:p>
  </w:endnote>
  <w:endnote w:type="continuationSeparator" w:id="0">
    <w:p w14:paraId="672765F7" w14:textId="77777777" w:rsidR="006B54FA" w:rsidRDefault="006B54FA" w:rsidP="00F33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A602" w14:textId="77777777" w:rsidR="006B54FA" w:rsidRDefault="006B54FA" w:rsidP="00F33CB5">
      <w:pPr>
        <w:spacing w:after="0" w:line="240" w:lineRule="auto"/>
      </w:pPr>
      <w:r>
        <w:separator/>
      </w:r>
    </w:p>
  </w:footnote>
  <w:footnote w:type="continuationSeparator" w:id="0">
    <w:p w14:paraId="5EA4D088" w14:textId="77777777" w:rsidR="006B54FA" w:rsidRDefault="006B54FA" w:rsidP="00F33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A5510"/>
    <w:multiLevelType w:val="hybridMultilevel"/>
    <w:tmpl w:val="379E2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675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C0"/>
    <w:rsid w:val="00041DD5"/>
    <w:rsid w:val="000757B7"/>
    <w:rsid w:val="0010119E"/>
    <w:rsid w:val="00120642"/>
    <w:rsid w:val="0014153C"/>
    <w:rsid w:val="00165799"/>
    <w:rsid w:val="001771A0"/>
    <w:rsid w:val="0020363B"/>
    <w:rsid w:val="002E641E"/>
    <w:rsid w:val="002F2E21"/>
    <w:rsid w:val="00442ED1"/>
    <w:rsid w:val="00457EB9"/>
    <w:rsid w:val="004C76CC"/>
    <w:rsid w:val="00543F3B"/>
    <w:rsid w:val="005C1C66"/>
    <w:rsid w:val="006B54FA"/>
    <w:rsid w:val="00735855"/>
    <w:rsid w:val="00897BE1"/>
    <w:rsid w:val="009204CC"/>
    <w:rsid w:val="00AA1D63"/>
    <w:rsid w:val="00B35DC0"/>
    <w:rsid w:val="00B727E0"/>
    <w:rsid w:val="00CD5FD3"/>
    <w:rsid w:val="00D0713E"/>
    <w:rsid w:val="00D3718A"/>
    <w:rsid w:val="00D5360F"/>
    <w:rsid w:val="00D85B8A"/>
    <w:rsid w:val="00DB6912"/>
    <w:rsid w:val="00E60E09"/>
    <w:rsid w:val="00F33CB5"/>
    <w:rsid w:val="00FF7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E4CCD0"/>
  <w15:chartTrackingRefBased/>
  <w15:docId w15:val="{9272334C-2FE5-2C4B-8BE0-93794F3D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3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35D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35D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35D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35D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5D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5D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5D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5DC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B35DC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B35DC0"/>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B35DC0"/>
    <w:rPr>
      <w:rFonts w:eastAsiaTheme="majorEastAsia" w:cstheme="majorBidi"/>
      <w:i/>
      <w:iCs/>
      <w:color w:val="0F4761" w:themeColor="accent1" w:themeShade="BF"/>
    </w:rPr>
  </w:style>
  <w:style w:type="character" w:customStyle="1" w:styleId="50">
    <w:name w:val="見出し 5 (文字)"/>
    <w:basedOn w:val="a0"/>
    <w:link w:val="5"/>
    <w:uiPriority w:val="9"/>
    <w:semiHidden/>
    <w:rsid w:val="00B35DC0"/>
    <w:rPr>
      <w:rFonts w:eastAsiaTheme="majorEastAsia" w:cstheme="majorBidi"/>
      <w:color w:val="0F4761" w:themeColor="accent1" w:themeShade="BF"/>
    </w:rPr>
  </w:style>
  <w:style w:type="character" w:customStyle="1" w:styleId="60">
    <w:name w:val="見出し 6 (文字)"/>
    <w:basedOn w:val="a0"/>
    <w:link w:val="6"/>
    <w:uiPriority w:val="9"/>
    <w:semiHidden/>
    <w:rsid w:val="00B35DC0"/>
    <w:rPr>
      <w:rFonts w:eastAsiaTheme="majorEastAsia" w:cstheme="majorBidi"/>
      <w:i/>
      <w:iCs/>
      <w:color w:val="595959" w:themeColor="text1" w:themeTint="A6"/>
    </w:rPr>
  </w:style>
  <w:style w:type="character" w:customStyle="1" w:styleId="70">
    <w:name w:val="見出し 7 (文字)"/>
    <w:basedOn w:val="a0"/>
    <w:link w:val="7"/>
    <w:uiPriority w:val="9"/>
    <w:semiHidden/>
    <w:rsid w:val="00B35DC0"/>
    <w:rPr>
      <w:rFonts w:eastAsiaTheme="majorEastAsia" w:cstheme="majorBidi"/>
      <w:color w:val="595959" w:themeColor="text1" w:themeTint="A6"/>
    </w:rPr>
  </w:style>
  <w:style w:type="character" w:customStyle="1" w:styleId="80">
    <w:name w:val="見出し 8 (文字)"/>
    <w:basedOn w:val="a0"/>
    <w:link w:val="8"/>
    <w:uiPriority w:val="9"/>
    <w:semiHidden/>
    <w:rsid w:val="00B35DC0"/>
    <w:rPr>
      <w:rFonts w:eastAsiaTheme="majorEastAsia" w:cstheme="majorBidi"/>
      <w:i/>
      <w:iCs/>
      <w:color w:val="272727" w:themeColor="text1" w:themeTint="D8"/>
    </w:rPr>
  </w:style>
  <w:style w:type="character" w:customStyle="1" w:styleId="90">
    <w:name w:val="見出し 9 (文字)"/>
    <w:basedOn w:val="a0"/>
    <w:link w:val="9"/>
    <w:uiPriority w:val="9"/>
    <w:semiHidden/>
    <w:rsid w:val="00B35DC0"/>
    <w:rPr>
      <w:rFonts w:eastAsiaTheme="majorEastAsia" w:cstheme="majorBidi"/>
      <w:color w:val="272727" w:themeColor="text1" w:themeTint="D8"/>
    </w:rPr>
  </w:style>
  <w:style w:type="paragraph" w:styleId="a3">
    <w:name w:val="Title"/>
    <w:basedOn w:val="a"/>
    <w:next w:val="a"/>
    <w:link w:val="a4"/>
    <w:uiPriority w:val="10"/>
    <w:qFormat/>
    <w:rsid w:val="00B3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35D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35DC0"/>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B35DC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35DC0"/>
    <w:pPr>
      <w:spacing w:before="160"/>
      <w:jc w:val="center"/>
    </w:pPr>
    <w:rPr>
      <w:i/>
      <w:iCs/>
      <w:color w:val="404040" w:themeColor="text1" w:themeTint="BF"/>
    </w:rPr>
  </w:style>
  <w:style w:type="character" w:customStyle="1" w:styleId="a8">
    <w:name w:val="引用文 (文字)"/>
    <w:basedOn w:val="a0"/>
    <w:link w:val="a7"/>
    <w:uiPriority w:val="29"/>
    <w:rsid w:val="00B35DC0"/>
    <w:rPr>
      <w:i/>
      <w:iCs/>
      <w:color w:val="404040" w:themeColor="text1" w:themeTint="BF"/>
    </w:rPr>
  </w:style>
  <w:style w:type="paragraph" w:styleId="a9">
    <w:name w:val="List Paragraph"/>
    <w:basedOn w:val="a"/>
    <w:uiPriority w:val="34"/>
    <w:qFormat/>
    <w:rsid w:val="00B35DC0"/>
    <w:pPr>
      <w:ind w:left="720"/>
      <w:contextualSpacing/>
    </w:pPr>
  </w:style>
  <w:style w:type="character" w:styleId="21">
    <w:name w:val="Intense Emphasis"/>
    <w:basedOn w:val="a0"/>
    <w:uiPriority w:val="21"/>
    <w:qFormat/>
    <w:rsid w:val="00B35DC0"/>
    <w:rPr>
      <w:i/>
      <w:iCs/>
      <w:color w:val="0F4761" w:themeColor="accent1" w:themeShade="BF"/>
    </w:rPr>
  </w:style>
  <w:style w:type="paragraph" w:styleId="22">
    <w:name w:val="Intense Quote"/>
    <w:basedOn w:val="a"/>
    <w:next w:val="a"/>
    <w:link w:val="23"/>
    <w:uiPriority w:val="30"/>
    <w:qFormat/>
    <w:rsid w:val="00B3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35DC0"/>
    <w:rPr>
      <w:i/>
      <w:iCs/>
      <w:color w:val="0F4761" w:themeColor="accent1" w:themeShade="BF"/>
    </w:rPr>
  </w:style>
  <w:style w:type="character" w:styleId="24">
    <w:name w:val="Intense Reference"/>
    <w:basedOn w:val="a0"/>
    <w:uiPriority w:val="32"/>
    <w:qFormat/>
    <w:rsid w:val="00B35DC0"/>
    <w:rPr>
      <w:b/>
      <w:bCs/>
      <w:smallCaps/>
      <w:color w:val="0F4761" w:themeColor="accent1" w:themeShade="BF"/>
      <w:spacing w:val="5"/>
    </w:rPr>
  </w:style>
  <w:style w:type="paragraph" w:styleId="aa">
    <w:name w:val="header"/>
    <w:basedOn w:val="a"/>
    <w:link w:val="ab"/>
    <w:uiPriority w:val="99"/>
    <w:unhideWhenUsed/>
    <w:rsid w:val="00F33CB5"/>
    <w:pPr>
      <w:tabs>
        <w:tab w:val="center" w:pos="4252"/>
        <w:tab w:val="right" w:pos="8504"/>
      </w:tabs>
      <w:snapToGrid w:val="0"/>
    </w:pPr>
  </w:style>
  <w:style w:type="character" w:customStyle="1" w:styleId="ab">
    <w:name w:val="ヘッダー (文字)"/>
    <w:basedOn w:val="a0"/>
    <w:link w:val="aa"/>
    <w:uiPriority w:val="99"/>
    <w:rsid w:val="00F33CB5"/>
  </w:style>
  <w:style w:type="paragraph" w:styleId="ac">
    <w:name w:val="footer"/>
    <w:basedOn w:val="a"/>
    <w:link w:val="ad"/>
    <w:uiPriority w:val="99"/>
    <w:unhideWhenUsed/>
    <w:rsid w:val="00F33CB5"/>
    <w:pPr>
      <w:tabs>
        <w:tab w:val="center" w:pos="4252"/>
        <w:tab w:val="right" w:pos="8504"/>
      </w:tabs>
      <w:snapToGrid w:val="0"/>
    </w:pPr>
  </w:style>
  <w:style w:type="character" w:customStyle="1" w:styleId="ad">
    <w:name w:val="フッター (文字)"/>
    <w:basedOn w:val="a0"/>
    <w:link w:val="ac"/>
    <w:uiPriority w:val="99"/>
    <w:rsid w:val="00F33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7255">
      <w:bodyDiv w:val="1"/>
      <w:marLeft w:val="0"/>
      <w:marRight w:val="0"/>
      <w:marTop w:val="0"/>
      <w:marBottom w:val="0"/>
      <w:divBdr>
        <w:top w:val="none" w:sz="0" w:space="0" w:color="auto"/>
        <w:left w:val="none" w:sz="0" w:space="0" w:color="auto"/>
        <w:bottom w:val="none" w:sz="0" w:space="0" w:color="auto"/>
        <w:right w:val="none" w:sz="0" w:space="0" w:color="auto"/>
      </w:divBdr>
      <w:divsChild>
        <w:div w:id="1970895542">
          <w:marLeft w:val="0"/>
          <w:marRight w:val="0"/>
          <w:marTop w:val="0"/>
          <w:marBottom w:val="0"/>
          <w:divBdr>
            <w:top w:val="none" w:sz="0" w:space="0" w:color="auto"/>
            <w:left w:val="none" w:sz="0" w:space="0" w:color="auto"/>
            <w:bottom w:val="none" w:sz="0" w:space="0" w:color="auto"/>
            <w:right w:val="none" w:sz="0" w:space="0" w:color="auto"/>
          </w:divBdr>
          <w:divsChild>
            <w:div w:id="1941182702">
              <w:marLeft w:val="0"/>
              <w:marRight w:val="0"/>
              <w:marTop w:val="0"/>
              <w:marBottom w:val="0"/>
              <w:divBdr>
                <w:top w:val="none" w:sz="0" w:space="0" w:color="auto"/>
                <w:left w:val="none" w:sz="0" w:space="0" w:color="auto"/>
                <w:bottom w:val="none" w:sz="0" w:space="0" w:color="auto"/>
                <w:right w:val="none" w:sz="0" w:space="0" w:color="auto"/>
              </w:divBdr>
              <w:divsChild>
                <w:div w:id="825173284">
                  <w:marLeft w:val="0"/>
                  <w:marRight w:val="0"/>
                  <w:marTop w:val="0"/>
                  <w:marBottom w:val="0"/>
                  <w:divBdr>
                    <w:top w:val="none" w:sz="0" w:space="0" w:color="auto"/>
                    <w:left w:val="none" w:sz="0" w:space="0" w:color="auto"/>
                    <w:bottom w:val="none" w:sz="0" w:space="0" w:color="auto"/>
                    <w:right w:val="none" w:sz="0" w:space="0" w:color="auto"/>
                  </w:divBdr>
                  <w:divsChild>
                    <w:div w:id="5585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9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149</Words>
  <Characters>854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英雄</dc:creator>
  <cp:keywords/>
  <dc:description/>
  <cp:lastModifiedBy>イシイヒロコ</cp:lastModifiedBy>
  <cp:revision>6</cp:revision>
  <dcterms:created xsi:type="dcterms:W3CDTF">2026-07-02T02:08:00Z</dcterms:created>
  <dcterms:modified xsi:type="dcterms:W3CDTF">2026-08-17T05:14:00Z</dcterms:modified>
</cp:coreProperties>
</file>